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540" w:rsidRDefault="002C2540">
      <w:pPr>
        <w:rPr>
          <w:rFonts w:ascii="Arial Narrow" w:hAnsi="Arial Narrow"/>
          <w:sz w:val="24"/>
          <w:szCs w:val="24"/>
        </w:rPr>
      </w:pPr>
      <w:r w:rsidRPr="002C2540">
        <w:rPr>
          <w:b/>
        </w:rPr>
        <w:tab/>
      </w:r>
      <w:r w:rsidRPr="002C2540">
        <w:rPr>
          <w:b/>
        </w:rPr>
        <w:tab/>
      </w:r>
      <w:r w:rsidRPr="002C2540">
        <w:rPr>
          <w:b/>
        </w:rPr>
        <w:tab/>
      </w:r>
      <w:r w:rsidRPr="002C2540">
        <w:rPr>
          <w:b/>
        </w:rPr>
        <w:tab/>
      </w:r>
      <w:r w:rsidRPr="002C2540">
        <w:rPr>
          <w:b/>
        </w:rPr>
        <w:tab/>
      </w:r>
      <w:r w:rsidRPr="002C2540">
        <w:rPr>
          <w:b/>
        </w:rPr>
        <w:tab/>
      </w:r>
      <w:r w:rsidRPr="002C2540">
        <w:rPr>
          <w:b/>
        </w:rPr>
        <w:tab/>
      </w:r>
      <w:r w:rsidRPr="002C2540">
        <w:rPr>
          <w:b/>
        </w:rPr>
        <w:tab/>
      </w:r>
      <w:r w:rsidRPr="002C2540">
        <w:rPr>
          <w:b/>
        </w:rPr>
        <w:tab/>
      </w:r>
      <w:r w:rsidRPr="002C2540">
        <w:rPr>
          <w:b/>
        </w:rPr>
        <w:tab/>
      </w:r>
      <w:r>
        <w:rPr>
          <w:b/>
        </w:rPr>
        <w:tab/>
      </w:r>
    </w:p>
    <w:p w:rsidR="00AF77BD" w:rsidRDefault="00AF77BD">
      <w:pPr>
        <w:rPr>
          <w:rFonts w:ascii="Arial Narrow" w:hAnsi="Arial Narrow"/>
          <w:sz w:val="24"/>
          <w:szCs w:val="24"/>
        </w:rPr>
      </w:pPr>
    </w:p>
    <w:p w:rsidR="00AF77BD" w:rsidRDefault="00AF77BD">
      <w:pPr>
        <w:rPr>
          <w:rFonts w:ascii="Arial Narrow" w:hAnsi="Arial Narrow"/>
          <w:sz w:val="24"/>
          <w:szCs w:val="24"/>
        </w:rPr>
      </w:pPr>
    </w:p>
    <w:p w:rsidR="00AF77BD" w:rsidRDefault="00AF77BD">
      <w:pPr>
        <w:rPr>
          <w:rFonts w:ascii="Arial Narrow" w:hAnsi="Arial Narrow"/>
          <w:sz w:val="24"/>
          <w:szCs w:val="24"/>
        </w:rPr>
      </w:pPr>
    </w:p>
    <w:p w:rsidR="00AF77BD" w:rsidRPr="00AF77BD" w:rsidRDefault="00AF77BD">
      <w:pPr>
        <w:rPr>
          <w:rFonts w:ascii="Arial Narrow" w:hAnsi="Arial Narrow"/>
          <w:sz w:val="24"/>
          <w:szCs w:val="24"/>
        </w:rPr>
      </w:pPr>
    </w:p>
    <w:p w:rsidR="002C2540" w:rsidRPr="00AF77BD" w:rsidRDefault="00F125D2" w:rsidP="002C2540">
      <w:pPr>
        <w:jc w:val="center"/>
        <w:rPr>
          <w:rFonts w:ascii="Arial Narrow" w:hAnsi="Arial Narrow"/>
          <w:b/>
          <w:sz w:val="36"/>
          <w:szCs w:val="36"/>
        </w:rPr>
      </w:pPr>
      <w:r>
        <w:rPr>
          <w:rFonts w:ascii="Arial Narrow" w:hAnsi="Arial Narrow"/>
          <w:b/>
          <w:sz w:val="36"/>
          <w:szCs w:val="36"/>
        </w:rPr>
        <w:t>FINAL</w:t>
      </w:r>
      <w:r w:rsidR="002C2540" w:rsidRPr="00AF77BD">
        <w:rPr>
          <w:rFonts w:ascii="Arial Narrow" w:hAnsi="Arial Narrow"/>
          <w:b/>
          <w:sz w:val="36"/>
          <w:szCs w:val="36"/>
        </w:rPr>
        <w:t xml:space="preserve"> BUDGET OF </w:t>
      </w:r>
    </w:p>
    <w:p w:rsidR="002C2540" w:rsidRDefault="002C2540" w:rsidP="002C2540">
      <w:pPr>
        <w:jc w:val="center"/>
        <w:rPr>
          <w:rFonts w:ascii="Arial Narrow" w:hAnsi="Arial Narrow"/>
          <w:b/>
          <w:sz w:val="36"/>
          <w:szCs w:val="36"/>
        </w:rPr>
      </w:pPr>
    </w:p>
    <w:p w:rsidR="00AF77BD" w:rsidRPr="00AF77BD" w:rsidRDefault="00AF77BD" w:rsidP="002C2540">
      <w:pPr>
        <w:jc w:val="center"/>
        <w:rPr>
          <w:rFonts w:ascii="Arial Narrow" w:hAnsi="Arial Narrow"/>
          <w:b/>
          <w:sz w:val="36"/>
          <w:szCs w:val="36"/>
        </w:rPr>
      </w:pPr>
    </w:p>
    <w:p w:rsidR="002C2540" w:rsidRPr="00AF77BD" w:rsidRDefault="002C2540" w:rsidP="002C2540">
      <w:pPr>
        <w:jc w:val="center"/>
        <w:rPr>
          <w:rFonts w:ascii="Arial Narrow" w:hAnsi="Arial Narrow"/>
          <w:sz w:val="36"/>
          <w:szCs w:val="36"/>
        </w:rPr>
      </w:pPr>
    </w:p>
    <w:p w:rsidR="002C2540" w:rsidRPr="00AF77BD" w:rsidRDefault="002C2540" w:rsidP="002C2540">
      <w:pPr>
        <w:jc w:val="center"/>
        <w:rPr>
          <w:rFonts w:ascii="Arial Narrow" w:hAnsi="Arial Narrow"/>
          <w:b/>
          <w:sz w:val="36"/>
          <w:szCs w:val="36"/>
        </w:rPr>
      </w:pPr>
      <w:r w:rsidRPr="00AF77BD">
        <w:rPr>
          <w:rFonts w:ascii="Arial Narrow" w:hAnsi="Arial Narrow"/>
          <w:b/>
          <w:sz w:val="36"/>
          <w:szCs w:val="36"/>
        </w:rPr>
        <w:t>UMHLABUYALINGANA MUNICIPALITY</w:t>
      </w:r>
    </w:p>
    <w:p w:rsidR="002C2540" w:rsidRPr="00AF77BD" w:rsidRDefault="002C2540" w:rsidP="002C2540">
      <w:pPr>
        <w:jc w:val="center"/>
        <w:rPr>
          <w:rFonts w:ascii="Arial Narrow" w:hAnsi="Arial Narrow"/>
          <w:sz w:val="36"/>
          <w:szCs w:val="36"/>
        </w:rPr>
      </w:pPr>
    </w:p>
    <w:p w:rsidR="002C2540" w:rsidRDefault="00486D6F" w:rsidP="002C2540">
      <w:pPr>
        <w:jc w:val="center"/>
        <w:rPr>
          <w:rFonts w:ascii="Arial Narrow" w:hAnsi="Arial Narrow"/>
          <w:b/>
          <w:sz w:val="36"/>
          <w:szCs w:val="36"/>
        </w:rPr>
      </w:pPr>
      <w:r>
        <w:rPr>
          <w:rFonts w:ascii="Arial Narrow" w:hAnsi="Arial Narrow"/>
          <w:b/>
          <w:sz w:val="36"/>
          <w:szCs w:val="36"/>
        </w:rPr>
        <w:t>2020/2021</w:t>
      </w:r>
    </w:p>
    <w:p w:rsidR="00AF77BD" w:rsidRPr="00AF77BD" w:rsidRDefault="00AF77BD" w:rsidP="002C2540">
      <w:pPr>
        <w:jc w:val="center"/>
        <w:rPr>
          <w:rFonts w:ascii="Arial Narrow" w:hAnsi="Arial Narrow"/>
          <w:b/>
          <w:sz w:val="36"/>
          <w:szCs w:val="36"/>
        </w:rPr>
      </w:pPr>
    </w:p>
    <w:p w:rsidR="002C2540" w:rsidRPr="00AF77BD" w:rsidRDefault="002C2540" w:rsidP="002C2540">
      <w:pPr>
        <w:jc w:val="center"/>
        <w:rPr>
          <w:rFonts w:ascii="Arial Narrow" w:hAnsi="Arial Narrow"/>
          <w:b/>
          <w:sz w:val="28"/>
          <w:szCs w:val="28"/>
        </w:rPr>
      </w:pPr>
      <w:r w:rsidRPr="00AF77BD">
        <w:rPr>
          <w:rFonts w:ascii="Arial Narrow" w:hAnsi="Arial Narrow"/>
          <w:b/>
          <w:sz w:val="28"/>
          <w:szCs w:val="28"/>
        </w:rPr>
        <w:t>MEDIUM TERM REVENUE AND EXPENDITURE FRAMEWORK</w:t>
      </w:r>
    </w:p>
    <w:p w:rsidR="000B673A" w:rsidRDefault="00BB07DA">
      <w:pPr>
        <w:rPr>
          <w:rFonts w:ascii="Arial Narrow" w:hAnsi="Arial Narrow"/>
          <w:b/>
          <w:sz w:val="24"/>
          <w:szCs w:val="24"/>
        </w:rPr>
      </w:pPr>
      <w:r w:rsidRPr="00AF77BD">
        <w:rPr>
          <w:rFonts w:ascii="Arial Narrow" w:hAnsi="Arial Narrow"/>
          <w:b/>
          <w:sz w:val="24"/>
          <w:szCs w:val="24"/>
        </w:rPr>
        <w:br w:type="page"/>
      </w:r>
    </w:p>
    <w:p w:rsidR="00BB07DA" w:rsidRPr="00AF77BD" w:rsidRDefault="00BB07DA">
      <w:pPr>
        <w:rPr>
          <w:rFonts w:ascii="Arial Narrow" w:hAnsi="Arial Narrow"/>
          <w:b/>
          <w:sz w:val="24"/>
          <w:szCs w:val="24"/>
        </w:rPr>
      </w:pPr>
    </w:p>
    <w:p w:rsidR="002C2540" w:rsidRPr="007E7986" w:rsidRDefault="002C2540">
      <w:pPr>
        <w:rPr>
          <w:rFonts w:ascii="Arial Narrow" w:hAnsi="Arial Narrow"/>
          <w:sz w:val="24"/>
          <w:szCs w:val="24"/>
        </w:rPr>
      </w:pPr>
      <w:r w:rsidRPr="00AF77BD">
        <w:rPr>
          <w:rFonts w:ascii="Arial Narrow" w:hAnsi="Arial Narrow"/>
          <w:b/>
          <w:sz w:val="28"/>
          <w:szCs w:val="28"/>
        </w:rPr>
        <w:t>Table of Contents</w:t>
      </w:r>
      <w:r w:rsidR="007E7986">
        <w:rPr>
          <w:rFonts w:ascii="Arial Narrow" w:hAnsi="Arial Narrow"/>
          <w:b/>
          <w:sz w:val="28"/>
          <w:szCs w:val="28"/>
        </w:rPr>
        <w:tab/>
      </w:r>
      <w:r w:rsidR="007E7986">
        <w:rPr>
          <w:rFonts w:ascii="Arial Narrow" w:hAnsi="Arial Narrow"/>
          <w:b/>
          <w:sz w:val="28"/>
          <w:szCs w:val="28"/>
        </w:rPr>
        <w:tab/>
      </w:r>
      <w:r w:rsidR="007E7986">
        <w:rPr>
          <w:rFonts w:ascii="Arial Narrow" w:hAnsi="Arial Narrow"/>
          <w:b/>
          <w:sz w:val="28"/>
          <w:szCs w:val="28"/>
        </w:rPr>
        <w:tab/>
      </w:r>
      <w:r w:rsidR="007E7986">
        <w:rPr>
          <w:rFonts w:ascii="Arial Narrow" w:hAnsi="Arial Narrow"/>
          <w:b/>
          <w:sz w:val="28"/>
          <w:szCs w:val="28"/>
        </w:rPr>
        <w:tab/>
      </w:r>
      <w:r w:rsidR="007E7986">
        <w:rPr>
          <w:rFonts w:ascii="Arial Narrow" w:hAnsi="Arial Narrow"/>
          <w:b/>
          <w:sz w:val="28"/>
          <w:szCs w:val="28"/>
        </w:rPr>
        <w:tab/>
      </w:r>
      <w:r w:rsidR="007E7986">
        <w:rPr>
          <w:rFonts w:ascii="Arial Narrow" w:hAnsi="Arial Narrow"/>
          <w:b/>
          <w:sz w:val="28"/>
          <w:szCs w:val="28"/>
        </w:rPr>
        <w:tab/>
      </w:r>
      <w:r w:rsidR="007E7986">
        <w:rPr>
          <w:rFonts w:ascii="Arial Narrow" w:hAnsi="Arial Narrow"/>
          <w:b/>
          <w:sz w:val="28"/>
          <w:szCs w:val="28"/>
        </w:rPr>
        <w:tab/>
      </w:r>
      <w:r w:rsidR="007E7986">
        <w:rPr>
          <w:rFonts w:ascii="Arial Narrow" w:hAnsi="Arial Narrow"/>
          <w:b/>
          <w:sz w:val="28"/>
          <w:szCs w:val="28"/>
        </w:rPr>
        <w:tab/>
      </w:r>
      <w:r w:rsidR="007E7986">
        <w:rPr>
          <w:rFonts w:ascii="Arial Narrow" w:hAnsi="Arial Narrow"/>
          <w:b/>
          <w:sz w:val="28"/>
          <w:szCs w:val="28"/>
        </w:rPr>
        <w:tab/>
        <w:t xml:space="preserve">    </w:t>
      </w:r>
      <w:r w:rsidR="007E7986">
        <w:rPr>
          <w:rFonts w:ascii="Arial Narrow" w:hAnsi="Arial Narrow"/>
          <w:sz w:val="24"/>
          <w:szCs w:val="24"/>
        </w:rPr>
        <w:t>Page No.</w:t>
      </w:r>
    </w:p>
    <w:p w:rsidR="002C2540" w:rsidRPr="00AF77BD" w:rsidRDefault="002C2540">
      <w:pPr>
        <w:rPr>
          <w:rFonts w:ascii="Arial Narrow" w:hAnsi="Arial Narrow"/>
          <w:sz w:val="24"/>
          <w:szCs w:val="24"/>
        </w:rPr>
      </w:pPr>
    </w:p>
    <w:p w:rsidR="002C2540" w:rsidRPr="00AF77BD" w:rsidRDefault="002C2540">
      <w:pPr>
        <w:rPr>
          <w:rFonts w:ascii="Arial Narrow" w:hAnsi="Arial Narrow"/>
          <w:b/>
          <w:sz w:val="24"/>
          <w:szCs w:val="24"/>
        </w:rPr>
      </w:pPr>
      <w:r w:rsidRPr="00AF77BD">
        <w:rPr>
          <w:rFonts w:ascii="Arial Narrow" w:hAnsi="Arial Narrow"/>
          <w:b/>
          <w:sz w:val="24"/>
          <w:szCs w:val="24"/>
        </w:rPr>
        <w:t>PART 1 – ANNUAL BUDGET</w:t>
      </w:r>
    </w:p>
    <w:p w:rsidR="002C2540" w:rsidRPr="00AF77BD" w:rsidRDefault="002C2540" w:rsidP="002C2540">
      <w:pPr>
        <w:pStyle w:val="ListParagraph"/>
        <w:numPr>
          <w:ilvl w:val="1"/>
          <w:numId w:val="1"/>
        </w:numPr>
        <w:rPr>
          <w:rFonts w:ascii="Arial Narrow" w:hAnsi="Arial Narrow"/>
          <w:sz w:val="24"/>
          <w:szCs w:val="24"/>
        </w:rPr>
      </w:pPr>
      <w:r w:rsidRPr="00AF77BD">
        <w:rPr>
          <w:rFonts w:ascii="Arial Narrow" w:hAnsi="Arial Narrow"/>
          <w:sz w:val="24"/>
          <w:szCs w:val="24"/>
        </w:rPr>
        <w:t>MAYOR’S REPORT</w:t>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5B083A">
        <w:rPr>
          <w:rFonts w:ascii="Arial Narrow" w:hAnsi="Arial Narrow"/>
          <w:sz w:val="24"/>
          <w:szCs w:val="24"/>
        </w:rPr>
        <w:t>5</w:t>
      </w:r>
      <w:r w:rsidR="007E7986">
        <w:rPr>
          <w:rFonts w:ascii="Arial Narrow" w:hAnsi="Arial Narrow"/>
          <w:sz w:val="24"/>
          <w:szCs w:val="24"/>
        </w:rPr>
        <w:tab/>
      </w:r>
    </w:p>
    <w:p w:rsidR="002C2540" w:rsidRPr="00AF77BD" w:rsidRDefault="002C2540" w:rsidP="002C2540">
      <w:pPr>
        <w:pStyle w:val="ListParagraph"/>
        <w:numPr>
          <w:ilvl w:val="1"/>
          <w:numId w:val="1"/>
        </w:numPr>
        <w:rPr>
          <w:rFonts w:ascii="Arial Narrow" w:hAnsi="Arial Narrow"/>
          <w:sz w:val="24"/>
          <w:szCs w:val="24"/>
        </w:rPr>
      </w:pPr>
      <w:r w:rsidRPr="00AF77BD">
        <w:rPr>
          <w:rFonts w:ascii="Arial Narrow" w:hAnsi="Arial Narrow"/>
          <w:sz w:val="24"/>
          <w:szCs w:val="24"/>
        </w:rPr>
        <w:t>COUNCIL RESOLUTIONS</w:t>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5B083A">
        <w:rPr>
          <w:rFonts w:ascii="Arial Narrow" w:hAnsi="Arial Narrow"/>
          <w:sz w:val="24"/>
          <w:szCs w:val="24"/>
        </w:rPr>
        <w:t>6</w:t>
      </w:r>
    </w:p>
    <w:p w:rsidR="002C2540" w:rsidRPr="00AF77BD" w:rsidRDefault="002C2540" w:rsidP="002C2540">
      <w:pPr>
        <w:pStyle w:val="ListParagraph"/>
        <w:numPr>
          <w:ilvl w:val="1"/>
          <w:numId w:val="1"/>
        </w:numPr>
        <w:rPr>
          <w:rFonts w:ascii="Arial Narrow" w:hAnsi="Arial Narrow"/>
          <w:sz w:val="24"/>
          <w:szCs w:val="24"/>
        </w:rPr>
      </w:pPr>
      <w:r w:rsidRPr="00AF77BD">
        <w:rPr>
          <w:rFonts w:ascii="Arial Narrow" w:hAnsi="Arial Narrow"/>
          <w:sz w:val="24"/>
          <w:szCs w:val="24"/>
        </w:rPr>
        <w:t>EXECUTIVE SUMMARY</w:t>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5B083A">
        <w:rPr>
          <w:rFonts w:ascii="Arial Narrow" w:hAnsi="Arial Narrow"/>
          <w:sz w:val="24"/>
          <w:szCs w:val="24"/>
        </w:rPr>
        <w:t>7</w:t>
      </w:r>
    </w:p>
    <w:p w:rsidR="002C2540" w:rsidRPr="00AF77BD" w:rsidRDefault="002C2540" w:rsidP="002C2540">
      <w:pPr>
        <w:pStyle w:val="ListParagraph"/>
        <w:numPr>
          <w:ilvl w:val="1"/>
          <w:numId w:val="1"/>
        </w:numPr>
        <w:rPr>
          <w:rFonts w:ascii="Arial Narrow" w:hAnsi="Arial Narrow"/>
          <w:sz w:val="24"/>
          <w:szCs w:val="24"/>
        </w:rPr>
      </w:pPr>
      <w:r w:rsidRPr="00AF77BD">
        <w:rPr>
          <w:rFonts w:ascii="Arial Narrow" w:hAnsi="Arial Narrow"/>
          <w:sz w:val="24"/>
          <w:szCs w:val="24"/>
        </w:rPr>
        <w:t>OPERATING REVENUE FRAMEWORK</w:t>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7E7986">
        <w:rPr>
          <w:rFonts w:ascii="Arial Narrow" w:hAnsi="Arial Narrow"/>
          <w:sz w:val="24"/>
          <w:szCs w:val="24"/>
        </w:rPr>
        <w:tab/>
      </w:r>
      <w:r w:rsidR="005B083A">
        <w:rPr>
          <w:rFonts w:ascii="Arial Narrow" w:hAnsi="Arial Narrow"/>
          <w:sz w:val="24"/>
          <w:szCs w:val="24"/>
        </w:rPr>
        <w:t>9</w:t>
      </w:r>
    </w:p>
    <w:p w:rsidR="002C2540" w:rsidRPr="00AF77BD" w:rsidRDefault="002C2540" w:rsidP="002C2540">
      <w:pPr>
        <w:pStyle w:val="ListParagraph"/>
        <w:numPr>
          <w:ilvl w:val="1"/>
          <w:numId w:val="1"/>
        </w:numPr>
        <w:rPr>
          <w:rFonts w:ascii="Arial Narrow" w:hAnsi="Arial Narrow"/>
          <w:sz w:val="24"/>
          <w:szCs w:val="24"/>
        </w:rPr>
      </w:pPr>
      <w:r w:rsidRPr="00AF77BD">
        <w:rPr>
          <w:rFonts w:ascii="Arial Narrow" w:hAnsi="Arial Narrow"/>
          <w:sz w:val="24"/>
          <w:szCs w:val="24"/>
        </w:rPr>
        <w:t>OPERATING EXPENDITURE FRAMEWORK</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w:t>
      </w:r>
      <w:r w:rsidR="005B083A">
        <w:rPr>
          <w:rFonts w:ascii="Arial Narrow" w:hAnsi="Arial Narrow"/>
          <w:sz w:val="24"/>
          <w:szCs w:val="24"/>
        </w:rPr>
        <w:t>12</w:t>
      </w:r>
    </w:p>
    <w:p w:rsidR="002C2540" w:rsidRPr="001E527D" w:rsidRDefault="002C2540" w:rsidP="001E527D">
      <w:pPr>
        <w:pStyle w:val="ListParagraph"/>
        <w:numPr>
          <w:ilvl w:val="1"/>
          <w:numId w:val="1"/>
        </w:numPr>
        <w:rPr>
          <w:rFonts w:ascii="Arial Narrow" w:hAnsi="Arial Narrow"/>
          <w:sz w:val="24"/>
          <w:szCs w:val="24"/>
        </w:rPr>
      </w:pPr>
      <w:r w:rsidRPr="00AF77BD">
        <w:rPr>
          <w:rFonts w:ascii="Arial Narrow" w:hAnsi="Arial Narrow"/>
          <w:sz w:val="24"/>
          <w:szCs w:val="24"/>
        </w:rPr>
        <w:t>CAPITAL EXPENDITURE</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w:t>
      </w:r>
      <w:r w:rsidR="005B083A">
        <w:rPr>
          <w:rFonts w:ascii="Arial Narrow" w:hAnsi="Arial Narrow"/>
          <w:sz w:val="24"/>
          <w:szCs w:val="24"/>
        </w:rPr>
        <w:t>16</w:t>
      </w:r>
    </w:p>
    <w:p w:rsidR="002C2540" w:rsidRPr="00AF77BD" w:rsidRDefault="002C2540" w:rsidP="002C2540">
      <w:pPr>
        <w:pStyle w:val="ListParagraph"/>
        <w:numPr>
          <w:ilvl w:val="1"/>
          <w:numId w:val="1"/>
        </w:numPr>
        <w:rPr>
          <w:rFonts w:ascii="Arial Narrow" w:hAnsi="Arial Narrow"/>
          <w:sz w:val="24"/>
          <w:szCs w:val="24"/>
        </w:rPr>
      </w:pPr>
      <w:r w:rsidRPr="00AF77BD">
        <w:rPr>
          <w:rFonts w:ascii="Arial Narrow" w:hAnsi="Arial Narrow"/>
          <w:sz w:val="24"/>
          <w:szCs w:val="24"/>
        </w:rPr>
        <w:t>ANNUAL BUDGET TABLES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w:t>
      </w:r>
      <w:r w:rsidR="005B083A">
        <w:rPr>
          <w:rFonts w:ascii="Arial Narrow" w:hAnsi="Arial Narrow"/>
          <w:sz w:val="24"/>
          <w:szCs w:val="24"/>
        </w:rPr>
        <w:t>17</w:t>
      </w:r>
    </w:p>
    <w:p w:rsidR="002C2540" w:rsidRPr="00AF77BD" w:rsidRDefault="002C2540" w:rsidP="002C2540">
      <w:pPr>
        <w:rPr>
          <w:rFonts w:ascii="Arial Narrow" w:hAnsi="Arial Narrow"/>
          <w:sz w:val="24"/>
          <w:szCs w:val="24"/>
        </w:rPr>
      </w:pPr>
    </w:p>
    <w:p w:rsidR="002C2540" w:rsidRPr="00AF77BD" w:rsidRDefault="002C2540" w:rsidP="002C2540">
      <w:pPr>
        <w:rPr>
          <w:rFonts w:ascii="Arial Narrow" w:hAnsi="Arial Narrow"/>
          <w:b/>
          <w:sz w:val="24"/>
          <w:szCs w:val="24"/>
        </w:rPr>
      </w:pPr>
      <w:r w:rsidRPr="00AF77BD">
        <w:rPr>
          <w:rFonts w:ascii="Arial Narrow" w:hAnsi="Arial Narrow"/>
          <w:b/>
          <w:sz w:val="24"/>
          <w:szCs w:val="24"/>
        </w:rPr>
        <w:t>PART 2 – SUPPORTING DOCUMENTATION</w:t>
      </w:r>
    </w:p>
    <w:p w:rsidR="002C2540" w:rsidRPr="00AF77BD" w:rsidRDefault="002C2540" w:rsidP="002C2540">
      <w:pPr>
        <w:rPr>
          <w:rFonts w:ascii="Arial Narrow" w:hAnsi="Arial Narrow"/>
          <w:sz w:val="24"/>
          <w:szCs w:val="24"/>
        </w:rPr>
      </w:pPr>
      <w:r w:rsidRPr="00AF77BD">
        <w:rPr>
          <w:rFonts w:ascii="Arial Narrow" w:hAnsi="Arial Narrow"/>
          <w:sz w:val="24"/>
          <w:szCs w:val="24"/>
        </w:rPr>
        <w:t>2.1 OVERVIEW OF THE ANNUAL BUDGET PROCESS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29</w:t>
      </w:r>
    </w:p>
    <w:p w:rsidR="002C2540" w:rsidRPr="00AF77BD" w:rsidRDefault="002C2540" w:rsidP="002C2540">
      <w:pPr>
        <w:rPr>
          <w:rFonts w:ascii="Arial Narrow" w:hAnsi="Arial Narrow"/>
          <w:sz w:val="24"/>
          <w:szCs w:val="24"/>
        </w:rPr>
      </w:pPr>
      <w:r w:rsidRPr="00AF77BD">
        <w:rPr>
          <w:rFonts w:ascii="Arial Narrow" w:hAnsi="Arial Narrow"/>
          <w:sz w:val="24"/>
          <w:szCs w:val="24"/>
        </w:rPr>
        <w:t>2.2 OVERVIEW OF ALIGNMENT OF ANNUAL BUDGET WITH IDP</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30</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2.3  MEASUREBLE</w:t>
      </w:r>
      <w:proofErr w:type="gramEnd"/>
      <w:r w:rsidRPr="00AF77BD">
        <w:rPr>
          <w:rFonts w:ascii="Arial Narrow" w:hAnsi="Arial Narrow"/>
          <w:sz w:val="24"/>
          <w:szCs w:val="24"/>
        </w:rPr>
        <w:t xml:space="preserve"> PERFORMANCE OBJECTIVES AND INDICATORS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34</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2.4  OVERVIEW</w:t>
      </w:r>
      <w:proofErr w:type="gramEnd"/>
      <w:r w:rsidRPr="00AF77BD">
        <w:rPr>
          <w:rFonts w:ascii="Arial Narrow" w:hAnsi="Arial Narrow"/>
          <w:sz w:val="24"/>
          <w:szCs w:val="24"/>
        </w:rPr>
        <w:t xml:space="preserve"> OF BUDGET RELATED POLICIES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38</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2.5  OVERVIEW</w:t>
      </w:r>
      <w:proofErr w:type="gramEnd"/>
      <w:r w:rsidRPr="00AF77BD">
        <w:rPr>
          <w:rFonts w:ascii="Arial Narrow" w:hAnsi="Arial Narrow"/>
          <w:sz w:val="24"/>
          <w:szCs w:val="24"/>
        </w:rPr>
        <w:t xml:space="preserve"> OF BUDGET ASSUMPTIONS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38</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2.6  OVERVIEW</w:t>
      </w:r>
      <w:proofErr w:type="gramEnd"/>
      <w:r w:rsidRPr="00AF77BD">
        <w:rPr>
          <w:rFonts w:ascii="Arial Narrow" w:hAnsi="Arial Narrow"/>
          <w:sz w:val="24"/>
          <w:szCs w:val="24"/>
        </w:rPr>
        <w:t xml:space="preserve"> OF BUDGET FUNDING</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40</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2.7  EXPENDITURE</w:t>
      </w:r>
      <w:proofErr w:type="gramEnd"/>
      <w:r w:rsidRPr="00AF77BD">
        <w:rPr>
          <w:rFonts w:ascii="Arial Narrow" w:hAnsi="Arial Narrow"/>
          <w:sz w:val="24"/>
          <w:szCs w:val="24"/>
        </w:rPr>
        <w:t xml:space="preserve"> ON GRANTS AND RECONCILIATIONS OF UNSPENT FUNDS</w:t>
      </w:r>
      <w:r w:rsidR="001E527D">
        <w:rPr>
          <w:rFonts w:ascii="Arial Narrow" w:hAnsi="Arial Narrow"/>
          <w:sz w:val="24"/>
          <w:szCs w:val="24"/>
        </w:rPr>
        <w:tab/>
        <w:t xml:space="preserve">            47</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2.8  COUNCILLOR</w:t>
      </w:r>
      <w:proofErr w:type="gramEnd"/>
      <w:r w:rsidRPr="00AF77BD">
        <w:rPr>
          <w:rFonts w:ascii="Arial Narrow" w:hAnsi="Arial Narrow"/>
          <w:sz w:val="24"/>
          <w:szCs w:val="24"/>
        </w:rPr>
        <w:t xml:space="preserve"> AND EMPLOYEE BENEFITS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50</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2.9  MONTHLY</w:t>
      </w:r>
      <w:proofErr w:type="gramEnd"/>
      <w:r w:rsidRPr="00AF77BD">
        <w:rPr>
          <w:rFonts w:ascii="Arial Narrow" w:hAnsi="Arial Narrow"/>
          <w:sz w:val="24"/>
          <w:szCs w:val="24"/>
        </w:rPr>
        <w:t xml:space="preserve"> TARGETS FOR REVENUE, EXPENDITURE AND CASH FLOW</w:t>
      </w:r>
      <w:r w:rsidR="001E527D">
        <w:rPr>
          <w:rFonts w:ascii="Arial Narrow" w:hAnsi="Arial Narrow"/>
          <w:sz w:val="24"/>
          <w:szCs w:val="24"/>
        </w:rPr>
        <w:tab/>
      </w:r>
      <w:r w:rsidR="001E527D">
        <w:rPr>
          <w:rFonts w:ascii="Arial Narrow" w:hAnsi="Arial Narrow"/>
          <w:sz w:val="24"/>
          <w:szCs w:val="24"/>
        </w:rPr>
        <w:tab/>
        <w:t xml:space="preserve">            52</w:t>
      </w:r>
    </w:p>
    <w:p w:rsidR="002C2540" w:rsidRPr="00AF77BD" w:rsidRDefault="001E527D" w:rsidP="002C2540">
      <w:pPr>
        <w:rPr>
          <w:rFonts w:ascii="Arial Narrow" w:hAnsi="Arial Narrow"/>
          <w:sz w:val="24"/>
          <w:szCs w:val="24"/>
        </w:rPr>
      </w:pPr>
      <w:proofErr w:type="gramStart"/>
      <w:r>
        <w:rPr>
          <w:rFonts w:ascii="Arial Narrow" w:hAnsi="Arial Narrow"/>
          <w:sz w:val="24"/>
          <w:szCs w:val="24"/>
        </w:rPr>
        <w:t>2.10  SDBIP’s</w:t>
      </w:r>
      <w:proofErr w:type="gramEnd"/>
      <w:r>
        <w:rPr>
          <w:rFonts w:ascii="Arial Narrow" w:hAnsi="Arial Narrow"/>
          <w:sz w:val="24"/>
          <w:szCs w:val="24"/>
        </w:rPr>
        <w:t xml:space="preserve"> – INTERNAL DEPARTMENTS</w:t>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t xml:space="preserve">            56</w:t>
      </w:r>
      <w:r>
        <w:rPr>
          <w:rFonts w:ascii="Arial Narrow" w:hAnsi="Arial Narrow"/>
          <w:sz w:val="24"/>
          <w:szCs w:val="24"/>
        </w:rPr>
        <w:tab/>
        <w:t xml:space="preserve">         </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2.11  CAPITAL</w:t>
      </w:r>
      <w:proofErr w:type="gramEnd"/>
      <w:r w:rsidRPr="00AF77BD">
        <w:rPr>
          <w:rFonts w:ascii="Arial Narrow" w:hAnsi="Arial Narrow"/>
          <w:sz w:val="24"/>
          <w:szCs w:val="24"/>
        </w:rPr>
        <w:t xml:space="preserve"> EXPENDITURE DETAILS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w:t>
      </w:r>
      <w:r w:rsidR="001E527D">
        <w:rPr>
          <w:rFonts w:ascii="Arial Narrow" w:hAnsi="Arial Narrow"/>
          <w:sz w:val="24"/>
          <w:szCs w:val="24"/>
        </w:rPr>
        <w:tab/>
        <w:t xml:space="preserve">            56</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2.12  LEGISLATION</w:t>
      </w:r>
      <w:proofErr w:type="gramEnd"/>
      <w:r w:rsidRPr="00AF77BD">
        <w:rPr>
          <w:rFonts w:ascii="Arial Narrow" w:hAnsi="Arial Narrow"/>
          <w:sz w:val="24"/>
          <w:szCs w:val="24"/>
        </w:rPr>
        <w:t xml:space="preserve"> COMPLIANCE STATUS</w:t>
      </w:r>
      <w:r w:rsidR="001814CE">
        <w:rPr>
          <w:rFonts w:ascii="Arial Narrow" w:hAnsi="Arial Narrow"/>
          <w:sz w:val="24"/>
          <w:szCs w:val="24"/>
        </w:rPr>
        <w:tab/>
      </w:r>
      <w:r w:rsidR="001814CE">
        <w:rPr>
          <w:rFonts w:ascii="Arial Narrow" w:hAnsi="Arial Narrow"/>
          <w:sz w:val="24"/>
          <w:szCs w:val="24"/>
        </w:rPr>
        <w:tab/>
      </w:r>
      <w:r w:rsidR="001814CE">
        <w:rPr>
          <w:rFonts w:ascii="Arial Narrow" w:hAnsi="Arial Narrow"/>
          <w:sz w:val="24"/>
          <w:szCs w:val="24"/>
        </w:rPr>
        <w:tab/>
      </w:r>
      <w:r w:rsidR="001814CE">
        <w:rPr>
          <w:rFonts w:ascii="Arial Narrow" w:hAnsi="Arial Narrow"/>
          <w:sz w:val="24"/>
          <w:szCs w:val="24"/>
        </w:rPr>
        <w:tab/>
      </w:r>
      <w:r w:rsidR="001814CE">
        <w:rPr>
          <w:rFonts w:ascii="Arial Narrow" w:hAnsi="Arial Narrow"/>
          <w:sz w:val="24"/>
          <w:szCs w:val="24"/>
        </w:rPr>
        <w:tab/>
      </w:r>
      <w:r w:rsidR="001814CE">
        <w:rPr>
          <w:rFonts w:ascii="Arial Narrow" w:hAnsi="Arial Narrow"/>
          <w:sz w:val="24"/>
          <w:szCs w:val="24"/>
        </w:rPr>
        <w:tab/>
        <w:t xml:space="preserve">            62</w:t>
      </w:r>
    </w:p>
    <w:p w:rsidR="002C2540" w:rsidRPr="00AF77BD" w:rsidRDefault="002C2540" w:rsidP="002C2540">
      <w:pPr>
        <w:rPr>
          <w:rFonts w:ascii="Arial Narrow" w:hAnsi="Arial Narrow"/>
          <w:sz w:val="24"/>
          <w:szCs w:val="24"/>
        </w:rPr>
      </w:pPr>
      <w:r w:rsidRPr="00AF77BD">
        <w:rPr>
          <w:rFonts w:ascii="Arial Narrow" w:hAnsi="Arial Narrow"/>
          <w:sz w:val="24"/>
          <w:szCs w:val="24"/>
        </w:rPr>
        <w:t>2.13 OTHER SUPPORTING DOCUMENTS</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w:t>
      </w:r>
      <w:r w:rsidR="001814CE">
        <w:rPr>
          <w:rFonts w:ascii="Arial Narrow" w:hAnsi="Arial Narrow"/>
          <w:sz w:val="24"/>
          <w:szCs w:val="24"/>
        </w:rPr>
        <w:t xml:space="preserve">           62</w:t>
      </w:r>
    </w:p>
    <w:p w:rsidR="002C2540" w:rsidRPr="00AF77BD" w:rsidRDefault="002C2540" w:rsidP="002C2540">
      <w:pPr>
        <w:rPr>
          <w:rFonts w:ascii="Arial Narrow" w:hAnsi="Arial Narrow"/>
          <w:sz w:val="24"/>
          <w:szCs w:val="24"/>
        </w:rPr>
      </w:pPr>
      <w:proofErr w:type="gramStart"/>
      <w:r w:rsidRPr="00AF77BD">
        <w:rPr>
          <w:rFonts w:ascii="Arial Narrow" w:hAnsi="Arial Narrow"/>
          <w:sz w:val="24"/>
          <w:szCs w:val="24"/>
        </w:rPr>
        <w:t>2.14  MUNICIPAL</w:t>
      </w:r>
      <w:proofErr w:type="gramEnd"/>
      <w:r w:rsidRPr="00AF77BD">
        <w:rPr>
          <w:rFonts w:ascii="Arial Narrow" w:hAnsi="Arial Narrow"/>
          <w:sz w:val="24"/>
          <w:szCs w:val="24"/>
        </w:rPr>
        <w:t xml:space="preserve"> MANAGER’S QUALITY CERTIFICATE</w:t>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r>
      <w:r w:rsidR="001E527D">
        <w:rPr>
          <w:rFonts w:ascii="Arial Narrow" w:hAnsi="Arial Narrow"/>
          <w:sz w:val="24"/>
          <w:szCs w:val="24"/>
        </w:rPr>
        <w:tab/>
        <w:t xml:space="preserve">            6</w:t>
      </w:r>
      <w:r w:rsidR="001814CE">
        <w:rPr>
          <w:rFonts w:ascii="Arial Narrow" w:hAnsi="Arial Narrow"/>
          <w:sz w:val="24"/>
          <w:szCs w:val="24"/>
        </w:rPr>
        <w:t>3</w:t>
      </w:r>
    </w:p>
    <w:p w:rsidR="002C2540" w:rsidRDefault="002C2540" w:rsidP="002C2540">
      <w:pPr>
        <w:rPr>
          <w:rFonts w:ascii="Arial Narrow" w:hAnsi="Arial Narrow"/>
          <w:sz w:val="24"/>
          <w:szCs w:val="24"/>
        </w:rPr>
      </w:pPr>
    </w:p>
    <w:p w:rsidR="000B673A" w:rsidRDefault="000B673A" w:rsidP="002C2540">
      <w:pPr>
        <w:rPr>
          <w:rFonts w:ascii="Arial Narrow" w:hAnsi="Arial Narrow"/>
          <w:sz w:val="24"/>
          <w:szCs w:val="24"/>
        </w:rPr>
      </w:pPr>
    </w:p>
    <w:p w:rsidR="001E527D" w:rsidRPr="00AF77BD" w:rsidRDefault="001E527D" w:rsidP="002C2540">
      <w:pPr>
        <w:rPr>
          <w:rFonts w:ascii="Arial Narrow" w:hAnsi="Arial Narrow"/>
          <w:sz w:val="24"/>
          <w:szCs w:val="24"/>
        </w:rPr>
      </w:pPr>
    </w:p>
    <w:p w:rsidR="002C2540" w:rsidRPr="00AF77BD" w:rsidRDefault="002C2540" w:rsidP="002C2540">
      <w:pPr>
        <w:rPr>
          <w:rFonts w:ascii="Arial Narrow" w:hAnsi="Arial Narrow"/>
          <w:sz w:val="24"/>
          <w:szCs w:val="24"/>
        </w:rPr>
      </w:pPr>
      <w:r w:rsidRPr="00AF77BD">
        <w:rPr>
          <w:rFonts w:ascii="Arial Narrow" w:hAnsi="Arial Narrow"/>
          <w:sz w:val="24"/>
          <w:szCs w:val="24"/>
        </w:rPr>
        <w:t>LIST OF TABLES</w:t>
      </w:r>
    </w:p>
    <w:p w:rsidR="00654D13" w:rsidRDefault="002C2540" w:rsidP="002C2540">
      <w:pPr>
        <w:rPr>
          <w:rFonts w:ascii="Arial Narrow" w:hAnsi="Arial Narrow"/>
          <w:sz w:val="24"/>
          <w:szCs w:val="24"/>
        </w:rPr>
      </w:pPr>
      <w:r w:rsidRPr="00AF77BD">
        <w:rPr>
          <w:rFonts w:ascii="Arial Narrow" w:hAnsi="Arial Narrow"/>
          <w:sz w:val="24"/>
          <w:szCs w:val="24"/>
        </w:rPr>
        <w:lastRenderedPageBreak/>
        <w:t xml:space="preserve">Table </w:t>
      </w:r>
      <w:proofErr w:type="gramStart"/>
      <w:r w:rsidRPr="00AF77BD">
        <w:rPr>
          <w:rFonts w:ascii="Arial Narrow" w:hAnsi="Arial Narrow"/>
          <w:sz w:val="24"/>
          <w:szCs w:val="24"/>
        </w:rPr>
        <w:t xml:space="preserve">1  </w:t>
      </w:r>
      <w:r w:rsidR="00654D13">
        <w:rPr>
          <w:rFonts w:ascii="Arial Narrow" w:hAnsi="Arial Narrow"/>
          <w:sz w:val="24"/>
          <w:szCs w:val="24"/>
        </w:rPr>
        <w:t>Operating</w:t>
      </w:r>
      <w:proofErr w:type="gramEnd"/>
      <w:r w:rsidR="00654D13">
        <w:rPr>
          <w:rFonts w:ascii="Arial Narrow" w:hAnsi="Arial Narrow"/>
          <w:sz w:val="24"/>
          <w:szCs w:val="24"/>
        </w:rPr>
        <w:t xml:space="preserve"> Budget Summary</w:t>
      </w:r>
    </w:p>
    <w:p w:rsidR="002C2540" w:rsidRPr="00AF77BD" w:rsidRDefault="00654D13" w:rsidP="002C2540">
      <w:pPr>
        <w:rPr>
          <w:rFonts w:ascii="Arial Narrow" w:hAnsi="Arial Narrow"/>
          <w:sz w:val="24"/>
          <w:szCs w:val="24"/>
        </w:rPr>
      </w:pPr>
      <w:r>
        <w:rPr>
          <w:rFonts w:ascii="Arial Narrow" w:hAnsi="Arial Narrow"/>
          <w:sz w:val="24"/>
          <w:szCs w:val="24"/>
        </w:rPr>
        <w:t xml:space="preserve">Table </w:t>
      </w:r>
      <w:proofErr w:type="gramStart"/>
      <w:r>
        <w:rPr>
          <w:rFonts w:ascii="Arial Narrow" w:hAnsi="Arial Narrow"/>
          <w:sz w:val="24"/>
          <w:szCs w:val="24"/>
        </w:rPr>
        <w:t xml:space="preserve">2  </w:t>
      </w:r>
      <w:r w:rsidR="002C2540" w:rsidRPr="00AF77BD">
        <w:rPr>
          <w:rFonts w:ascii="Arial Narrow" w:hAnsi="Arial Narrow"/>
          <w:sz w:val="24"/>
          <w:szCs w:val="24"/>
        </w:rPr>
        <w:t>Consol</w:t>
      </w:r>
      <w:r w:rsidR="00084697">
        <w:rPr>
          <w:rFonts w:ascii="Arial Narrow" w:hAnsi="Arial Narrow"/>
          <w:sz w:val="24"/>
          <w:szCs w:val="24"/>
        </w:rPr>
        <w:t>idated</w:t>
      </w:r>
      <w:proofErr w:type="gramEnd"/>
      <w:r w:rsidR="00084697">
        <w:rPr>
          <w:rFonts w:ascii="Arial Narrow" w:hAnsi="Arial Narrow"/>
          <w:sz w:val="24"/>
          <w:szCs w:val="24"/>
        </w:rPr>
        <w:t xml:space="preserve"> overview of the 2018/19</w:t>
      </w:r>
      <w:r>
        <w:rPr>
          <w:rFonts w:ascii="Arial Narrow" w:hAnsi="Arial Narrow"/>
          <w:sz w:val="24"/>
          <w:szCs w:val="24"/>
        </w:rPr>
        <w:t xml:space="preserve"> MTREF</w:t>
      </w:r>
    </w:p>
    <w:p w:rsidR="002C2540" w:rsidRPr="00AF77BD" w:rsidRDefault="002C2540" w:rsidP="002C2540">
      <w:pPr>
        <w:rPr>
          <w:rFonts w:ascii="Arial Narrow" w:hAnsi="Arial Narrow"/>
          <w:sz w:val="24"/>
          <w:szCs w:val="24"/>
        </w:rPr>
      </w:pPr>
      <w:r w:rsidRPr="00AF77BD">
        <w:rPr>
          <w:rFonts w:ascii="Arial Narrow" w:hAnsi="Arial Narrow"/>
          <w:sz w:val="24"/>
          <w:szCs w:val="24"/>
        </w:rPr>
        <w:t xml:space="preserve">Table </w:t>
      </w:r>
      <w:proofErr w:type="gramStart"/>
      <w:r w:rsidRPr="00AF77BD">
        <w:rPr>
          <w:rFonts w:ascii="Arial Narrow" w:hAnsi="Arial Narrow"/>
          <w:sz w:val="24"/>
          <w:szCs w:val="24"/>
        </w:rPr>
        <w:t>3  Summary</w:t>
      </w:r>
      <w:proofErr w:type="gramEnd"/>
      <w:r w:rsidRPr="00AF77BD">
        <w:rPr>
          <w:rFonts w:ascii="Arial Narrow" w:hAnsi="Arial Narrow"/>
          <w:sz w:val="24"/>
          <w:szCs w:val="24"/>
        </w:rPr>
        <w:t xml:space="preserve"> of revenue classified by main revenue source</w:t>
      </w:r>
    </w:p>
    <w:p w:rsidR="002C2540" w:rsidRPr="00AF77BD" w:rsidRDefault="00654D13" w:rsidP="002C2540">
      <w:pPr>
        <w:rPr>
          <w:rFonts w:ascii="Arial Narrow" w:hAnsi="Arial Narrow"/>
          <w:sz w:val="24"/>
          <w:szCs w:val="24"/>
        </w:rPr>
      </w:pPr>
      <w:r>
        <w:rPr>
          <w:rFonts w:ascii="Arial Narrow" w:hAnsi="Arial Narrow"/>
          <w:sz w:val="24"/>
          <w:szCs w:val="24"/>
        </w:rPr>
        <w:t>Table 4</w:t>
      </w:r>
      <w:r w:rsidR="002C2540" w:rsidRPr="00AF77BD">
        <w:rPr>
          <w:rFonts w:ascii="Arial Narrow" w:hAnsi="Arial Narrow"/>
          <w:sz w:val="24"/>
          <w:szCs w:val="24"/>
        </w:rPr>
        <w:t xml:space="preserve"> Operating Transfers and Grant Receipts</w:t>
      </w:r>
    </w:p>
    <w:p w:rsidR="006E38EE" w:rsidRPr="00AF77BD" w:rsidRDefault="00654D13" w:rsidP="002C2540">
      <w:pPr>
        <w:rPr>
          <w:rFonts w:ascii="Arial Narrow" w:hAnsi="Arial Narrow"/>
          <w:sz w:val="24"/>
          <w:szCs w:val="24"/>
        </w:rPr>
      </w:pPr>
      <w:r>
        <w:rPr>
          <w:rFonts w:ascii="Arial Narrow" w:hAnsi="Arial Narrow"/>
          <w:sz w:val="24"/>
          <w:szCs w:val="24"/>
        </w:rPr>
        <w:t xml:space="preserve">Table </w:t>
      </w:r>
      <w:proofErr w:type="gramStart"/>
      <w:r>
        <w:rPr>
          <w:rFonts w:ascii="Arial Narrow" w:hAnsi="Arial Narrow"/>
          <w:sz w:val="24"/>
          <w:szCs w:val="24"/>
        </w:rPr>
        <w:t>5</w:t>
      </w:r>
      <w:r w:rsidR="006E38EE" w:rsidRPr="00AF77BD">
        <w:rPr>
          <w:rFonts w:ascii="Arial Narrow" w:hAnsi="Arial Narrow"/>
          <w:sz w:val="24"/>
          <w:szCs w:val="24"/>
        </w:rPr>
        <w:t xml:space="preserve">  Summary</w:t>
      </w:r>
      <w:proofErr w:type="gramEnd"/>
      <w:r w:rsidR="006E38EE" w:rsidRPr="00AF77BD">
        <w:rPr>
          <w:rFonts w:ascii="Arial Narrow" w:hAnsi="Arial Narrow"/>
          <w:sz w:val="24"/>
          <w:szCs w:val="24"/>
        </w:rPr>
        <w:t xml:space="preserve"> of operating expenditure by standard classification item</w:t>
      </w:r>
    </w:p>
    <w:p w:rsidR="006E38EE" w:rsidRDefault="00654D13" w:rsidP="002C2540">
      <w:pPr>
        <w:rPr>
          <w:rFonts w:ascii="Arial Narrow" w:hAnsi="Arial Narrow"/>
          <w:sz w:val="24"/>
          <w:szCs w:val="24"/>
        </w:rPr>
      </w:pPr>
      <w:r>
        <w:rPr>
          <w:rFonts w:ascii="Arial Narrow" w:hAnsi="Arial Narrow"/>
          <w:sz w:val="24"/>
          <w:szCs w:val="24"/>
        </w:rPr>
        <w:t xml:space="preserve">Table </w:t>
      </w:r>
      <w:proofErr w:type="gramStart"/>
      <w:r>
        <w:rPr>
          <w:rFonts w:ascii="Arial Narrow" w:hAnsi="Arial Narrow"/>
          <w:sz w:val="24"/>
          <w:szCs w:val="24"/>
        </w:rPr>
        <w:t>6</w:t>
      </w:r>
      <w:r w:rsidR="006E38EE" w:rsidRPr="00AF77BD">
        <w:rPr>
          <w:rFonts w:ascii="Arial Narrow" w:hAnsi="Arial Narrow"/>
          <w:sz w:val="24"/>
          <w:szCs w:val="24"/>
        </w:rPr>
        <w:t xml:space="preserve">  Operational</w:t>
      </w:r>
      <w:proofErr w:type="gramEnd"/>
      <w:r w:rsidR="006E38EE" w:rsidRPr="00AF77BD">
        <w:rPr>
          <w:rFonts w:ascii="Arial Narrow" w:hAnsi="Arial Narrow"/>
          <w:sz w:val="24"/>
          <w:szCs w:val="24"/>
        </w:rPr>
        <w:t xml:space="preserve"> repairs and maintenance</w:t>
      </w:r>
    </w:p>
    <w:p w:rsidR="00654D13" w:rsidRPr="00AF77BD" w:rsidRDefault="00654D13" w:rsidP="002C2540">
      <w:pPr>
        <w:rPr>
          <w:rFonts w:ascii="Arial Narrow" w:hAnsi="Arial Narrow"/>
          <w:sz w:val="24"/>
          <w:szCs w:val="24"/>
        </w:rPr>
      </w:pPr>
      <w:r>
        <w:rPr>
          <w:rFonts w:ascii="Arial Narrow" w:hAnsi="Arial Narrow"/>
          <w:sz w:val="24"/>
          <w:szCs w:val="24"/>
        </w:rPr>
        <w:t>Table 7 Consolidated repairs and maintenance by asset class</w:t>
      </w:r>
    </w:p>
    <w:p w:rsidR="006E38EE" w:rsidRPr="00AF77BD" w:rsidRDefault="00654D13" w:rsidP="002C2540">
      <w:pPr>
        <w:rPr>
          <w:rFonts w:ascii="Arial Narrow" w:hAnsi="Arial Narrow"/>
          <w:sz w:val="24"/>
          <w:szCs w:val="24"/>
        </w:rPr>
      </w:pPr>
      <w:r>
        <w:rPr>
          <w:rFonts w:ascii="Arial Narrow" w:hAnsi="Arial Narrow"/>
          <w:sz w:val="24"/>
          <w:szCs w:val="24"/>
        </w:rPr>
        <w:t>Table 8</w:t>
      </w:r>
      <w:r w:rsidR="00486D6F">
        <w:rPr>
          <w:rFonts w:ascii="Arial Narrow" w:hAnsi="Arial Narrow"/>
          <w:sz w:val="24"/>
          <w:szCs w:val="24"/>
        </w:rPr>
        <w:t xml:space="preserve"> 2020/2021</w:t>
      </w:r>
      <w:r w:rsidR="00084697">
        <w:rPr>
          <w:rFonts w:ascii="Arial Narrow" w:hAnsi="Arial Narrow"/>
          <w:sz w:val="24"/>
          <w:szCs w:val="24"/>
        </w:rPr>
        <w:t xml:space="preserve"> Medium - T</w:t>
      </w:r>
      <w:r w:rsidR="006E38EE" w:rsidRPr="00AF77BD">
        <w:rPr>
          <w:rFonts w:ascii="Arial Narrow" w:hAnsi="Arial Narrow"/>
          <w:sz w:val="24"/>
          <w:szCs w:val="24"/>
        </w:rPr>
        <w:t>erm capital budget per vote</w:t>
      </w:r>
    </w:p>
    <w:p w:rsidR="006E38EE" w:rsidRDefault="006E38EE" w:rsidP="002C2540">
      <w:pPr>
        <w:rPr>
          <w:rFonts w:ascii="Arial Narrow" w:hAnsi="Arial Narrow"/>
          <w:sz w:val="24"/>
          <w:szCs w:val="24"/>
        </w:rPr>
      </w:pPr>
      <w:r w:rsidRPr="00AF77BD">
        <w:rPr>
          <w:rFonts w:ascii="Arial Narrow" w:hAnsi="Arial Narrow"/>
          <w:sz w:val="24"/>
          <w:szCs w:val="24"/>
        </w:rPr>
        <w:t xml:space="preserve">Table </w:t>
      </w:r>
      <w:r w:rsidR="00654D13">
        <w:rPr>
          <w:rFonts w:ascii="Arial Narrow" w:hAnsi="Arial Narrow"/>
          <w:sz w:val="24"/>
          <w:szCs w:val="24"/>
        </w:rPr>
        <w:t>9</w:t>
      </w:r>
      <w:r w:rsidRPr="00AF77BD">
        <w:rPr>
          <w:rFonts w:ascii="Arial Narrow" w:hAnsi="Arial Narrow"/>
          <w:sz w:val="24"/>
          <w:szCs w:val="24"/>
        </w:rPr>
        <w:t xml:space="preserve"> MBRA </w:t>
      </w:r>
      <w:r w:rsidR="000E10A9">
        <w:rPr>
          <w:rFonts w:ascii="Arial Narrow" w:hAnsi="Arial Narrow"/>
          <w:sz w:val="24"/>
          <w:szCs w:val="24"/>
        </w:rPr>
        <w:t xml:space="preserve">Table </w:t>
      </w:r>
      <w:r w:rsidRPr="00AF77BD">
        <w:rPr>
          <w:rFonts w:ascii="Arial Narrow" w:hAnsi="Arial Narrow"/>
          <w:sz w:val="24"/>
          <w:szCs w:val="24"/>
        </w:rPr>
        <w:t>A1 Budget Summary</w:t>
      </w:r>
    </w:p>
    <w:p w:rsidR="00654D13" w:rsidRDefault="00654D13" w:rsidP="002C2540">
      <w:pPr>
        <w:rPr>
          <w:rFonts w:ascii="Arial Narrow" w:hAnsi="Arial Narrow"/>
          <w:sz w:val="24"/>
          <w:szCs w:val="24"/>
        </w:rPr>
      </w:pPr>
      <w:r>
        <w:rPr>
          <w:rFonts w:ascii="Arial Narrow" w:hAnsi="Arial Narrow"/>
          <w:sz w:val="24"/>
          <w:szCs w:val="24"/>
        </w:rPr>
        <w:t xml:space="preserve">Table 10 MBRR </w:t>
      </w:r>
      <w:r w:rsidR="000E10A9">
        <w:rPr>
          <w:rFonts w:ascii="Arial Narrow" w:hAnsi="Arial Narrow"/>
          <w:sz w:val="24"/>
          <w:szCs w:val="24"/>
        </w:rPr>
        <w:t xml:space="preserve">Table </w:t>
      </w:r>
      <w:r>
        <w:rPr>
          <w:rFonts w:ascii="Arial Narrow" w:hAnsi="Arial Narrow"/>
          <w:sz w:val="24"/>
          <w:szCs w:val="24"/>
        </w:rPr>
        <w:t>A2 Budge</w:t>
      </w:r>
      <w:r w:rsidR="000E10A9">
        <w:rPr>
          <w:rFonts w:ascii="Arial Narrow" w:hAnsi="Arial Narrow"/>
          <w:sz w:val="24"/>
          <w:szCs w:val="24"/>
        </w:rPr>
        <w:t>ted F</w:t>
      </w:r>
      <w:r>
        <w:rPr>
          <w:rFonts w:ascii="Arial Narrow" w:hAnsi="Arial Narrow"/>
          <w:sz w:val="24"/>
          <w:szCs w:val="24"/>
        </w:rPr>
        <w:t>inancial Performance (revenue and expenditure by standard classification)</w:t>
      </w:r>
    </w:p>
    <w:p w:rsidR="00654D13" w:rsidRDefault="00654D13" w:rsidP="002C2540">
      <w:pPr>
        <w:rPr>
          <w:rFonts w:ascii="Arial Narrow" w:hAnsi="Arial Narrow"/>
          <w:sz w:val="24"/>
          <w:szCs w:val="24"/>
        </w:rPr>
      </w:pPr>
      <w:r>
        <w:rPr>
          <w:rFonts w:ascii="Arial Narrow" w:hAnsi="Arial Narrow"/>
          <w:sz w:val="24"/>
          <w:szCs w:val="24"/>
        </w:rPr>
        <w:t xml:space="preserve">Table 11 MBRR </w:t>
      </w:r>
      <w:r w:rsidR="000E10A9">
        <w:rPr>
          <w:rFonts w:ascii="Arial Narrow" w:hAnsi="Arial Narrow"/>
          <w:sz w:val="24"/>
          <w:szCs w:val="24"/>
        </w:rPr>
        <w:t xml:space="preserve">Table </w:t>
      </w:r>
      <w:r>
        <w:rPr>
          <w:rFonts w:ascii="Arial Narrow" w:hAnsi="Arial Narrow"/>
          <w:sz w:val="24"/>
          <w:szCs w:val="24"/>
        </w:rPr>
        <w:t xml:space="preserve">A3 Consolidated </w:t>
      </w:r>
      <w:r w:rsidR="000E10A9">
        <w:rPr>
          <w:rFonts w:ascii="Arial Narrow" w:hAnsi="Arial Narrow"/>
          <w:sz w:val="24"/>
          <w:szCs w:val="24"/>
        </w:rPr>
        <w:t>–</w:t>
      </w:r>
      <w:r>
        <w:rPr>
          <w:rFonts w:ascii="Arial Narrow" w:hAnsi="Arial Narrow"/>
          <w:sz w:val="24"/>
          <w:szCs w:val="24"/>
        </w:rPr>
        <w:t xml:space="preserve"> Budgeted</w:t>
      </w:r>
      <w:r w:rsidR="000E10A9">
        <w:rPr>
          <w:rFonts w:ascii="Arial Narrow" w:hAnsi="Arial Narrow"/>
          <w:sz w:val="24"/>
          <w:szCs w:val="24"/>
        </w:rPr>
        <w:t xml:space="preserve"> Financial Performance (revenue and expenditure by municipal vote)</w:t>
      </w:r>
    </w:p>
    <w:p w:rsidR="000E10A9" w:rsidRDefault="000E10A9" w:rsidP="002C2540">
      <w:pPr>
        <w:rPr>
          <w:rFonts w:ascii="Arial Narrow" w:hAnsi="Arial Narrow"/>
          <w:sz w:val="24"/>
          <w:szCs w:val="24"/>
        </w:rPr>
      </w:pPr>
      <w:r>
        <w:rPr>
          <w:rFonts w:ascii="Arial Narrow" w:hAnsi="Arial Narrow"/>
          <w:sz w:val="24"/>
          <w:szCs w:val="24"/>
        </w:rPr>
        <w:t>Table 12 MBRR Table A4 Budgeted Financial Performance (revenue and expenditure)</w:t>
      </w:r>
    </w:p>
    <w:p w:rsidR="000E10A9" w:rsidRDefault="000E10A9" w:rsidP="002C2540">
      <w:pPr>
        <w:rPr>
          <w:rFonts w:ascii="Arial Narrow" w:hAnsi="Arial Narrow"/>
          <w:sz w:val="24"/>
          <w:szCs w:val="24"/>
        </w:rPr>
      </w:pPr>
      <w:r>
        <w:rPr>
          <w:rFonts w:ascii="Arial Narrow" w:hAnsi="Arial Narrow"/>
          <w:sz w:val="24"/>
          <w:szCs w:val="24"/>
        </w:rPr>
        <w:t>Table 13 MBRR Table A5 Budgeted Capital expenditure by vote, standard classification and finding source</w:t>
      </w:r>
    </w:p>
    <w:p w:rsidR="000E10A9" w:rsidRDefault="000E10A9" w:rsidP="002C2540">
      <w:pPr>
        <w:rPr>
          <w:rFonts w:ascii="Arial Narrow" w:hAnsi="Arial Narrow"/>
          <w:sz w:val="24"/>
          <w:szCs w:val="24"/>
        </w:rPr>
      </w:pPr>
      <w:r>
        <w:rPr>
          <w:rFonts w:ascii="Arial Narrow" w:hAnsi="Arial Narrow"/>
          <w:sz w:val="24"/>
          <w:szCs w:val="24"/>
        </w:rPr>
        <w:t>Table 14 MBRR Table A6 Budgeted Financial Position</w:t>
      </w:r>
    </w:p>
    <w:p w:rsidR="000E10A9" w:rsidRDefault="000E10A9" w:rsidP="002C2540">
      <w:pPr>
        <w:rPr>
          <w:rFonts w:ascii="Arial Narrow" w:hAnsi="Arial Narrow"/>
          <w:sz w:val="24"/>
          <w:szCs w:val="24"/>
        </w:rPr>
      </w:pPr>
      <w:r>
        <w:rPr>
          <w:rFonts w:ascii="Arial Narrow" w:hAnsi="Arial Narrow"/>
          <w:sz w:val="24"/>
          <w:szCs w:val="24"/>
        </w:rPr>
        <w:t>Table 15 MBRR Table A7 Budgeted Cash Flow Statement</w:t>
      </w:r>
    </w:p>
    <w:p w:rsidR="000E10A9" w:rsidRDefault="000E10A9" w:rsidP="002C2540">
      <w:pPr>
        <w:rPr>
          <w:rFonts w:ascii="Arial Narrow" w:hAnsi="Arial Narrow"/>
          <w:sz w:val="24"/>
          <w:szCs w:val="24"/>
        </w:rPr>
      </w:pPr>
      <w:r>
        <w:rPr>
          <w:rFonts w:ascii="Arial Narrow" w:hAnsi="Arial Narrow"/>
          <w:sz w:val="24"/>
          <w:szCs w:val="24"/>
        </w:rPr>
        <w:t>Table 16 MBRR Table A8 Cash-backed Reserves/accumulated surplus reconciliation</w:t>
      </w:r>
    </w:p>
    <w:p w:rsidR="000E10A9" w:rsidRDefault="000E10A9" w:rsidP="002C2540">
      <w:pPr>
        <w:rPr>
          <w:rFonts w:ascii="Arial Narrow" w:hAnsi="Arial Narrow"/>
          <w:sz w:val="24"/>
          <w:szCs w:val="24"/>
        </w:rPr>
      </w:pPr>
      <w:r>
        <w:rPr>
          <w:rFonts w:ascii="Arial Narrow" w:hAnsi="Arial Narrow"/>
          <w:sz w:val="24"/>
          <w:szCs w:val="24"/>
        </w:rPr>
        <w:t>Table 17 MBRR Table A9 Asset Management</w:t>
      </w:r>
    </w:p>
    <w:p w:rsidR="000E10A9" w:rsidRDefault="000E10A9" w:rsidP="002C2540">
      <w:pPr>
        <w:rPr>
          <w:rFonts w:ascii="Arial Narrow" w:hAnsi="Arial Narrow"/>
          <w:sz w:val="24"/>
          <w:szCs w:val="24"/>
        </w:rPr>
      </w:pPr>
      <w:r>
        <w:rPr>
          <w:rFonts w:ascii="Arial Narrow" w:hAnsi="Arial Narrow"/>
          <w:sz w:val="24"/>
          <w:szCs w:val="24"/>
        </w:rPr>
        <w:t>Table18 MBRR Table A10 Basic Service Delivery Measurement</w:t>
      </w:r>
    </w:p>
    <w:p w:rsidR="000E10A9" w:rsidRDefault="000E10A9" w:rsidP="002C2540">
      <w:pPr>
        <w:rPr>
          <w:rFonts w:ascii="Arial Narrow" w:hAnsi="Arial Narrow"/>
          <w:sz w:val="24"/>
          <w:szCs w:val="24"/>
        </w:rPr>
      </w:pPr>
      <w:r>
        <w:rPr>
          <w:rFonts w:ascii="Arial Narrow" w:hAnsi="Arial Narrow"/>
          <w:sz w:val="24"/>
          <w:szCs w:val="24"/>
        </w:rPr>
        <w:t>Table 19 MBRR Table SA4 Reconciliation between IDP strategic objectives and budgeted revenue</w:t>
      </w:r>
    </w:p>
    <w:p w:rsidR="000E10A9" w:rsidRDefault="000E10A9" w:rsidP="002C2540">
      <w:pPr>
        <w:rPr>
          <w:rFonts w:ascii="Arial Narrow" w:hAnsi="Arial Narrow"/>
          <w:sz w:val="24"/>
          <w:szCs w:val="24"/>
        </w:rPr>
      </w:pPr>
      <w:r>
        <w:rPr>
          <w:rFonts w:ascii="Arial Narrow" w:hAnsi="Arial Narrow"/>
          <w:sz w:val="24"/>
          <w:szCs w:val="24"/>
        </w:rPr>
        <w:t>Table 20 MBRR Table SA5 Reconciliation between IDP strategic objectives and budgeted operating expenditure</w:t>
      </w:r>
    </w:p>
    <w:p w:rsidR="000E10A9" w:rsidRDefault="000E10A9" w:rsidP="002C2540">
      <w:pPr>
        <w:rPr>
          <w:rFonts w:ascii="Arial Narrow" w:hAnsi="Arial Narrow"/>
          <w:sz w:val="24"/>
          <w:szCs w:val="24"/>
        </w:rPr>
      </w:pPr>
      <w:r>
        <w:rPr>
          <w:rFonts w:ascii="Arial Narrow" w:hAnsi="Arial Narrow"/>
          <w:sz w:val="24"/>
          <w:szCs w:val="24"/>
        </w:rPr>
        <w:t>Table 21 MBRR Table SA6 Reconciliation between IDP strategic objectives and budgeted capital expenditure</w:t>
      </w:r>
    </w:p>
    <w:p w:rsidR="000E10A9" w:rsidRDefault="000E10A9" w:rsidP="002C2540">
      <w:pPr>
        <w:rPr>
          <w:rFonts w:ascii="Arial Narrow" w:hAnsi="Arial Narrow"/>
          <w:sz w:val="24"/>
          <w:szCs w:val="24"/>
        </w:rPr>
      </w:pPr>
      <w:r>
        <w:rPr>
          <w:rFonts w:ascii="Arial Narrow" w:hAnsi="Arial Narrow"/>
          <w:sz w:val="24"/>
          <w:szCs w:val="24"/>
        </w:rPr>
        <w:t>Table 22 MBRR Table SA 7 Measurable performance objectives</w:t>
      </w:r>
    </w:p>
    <w:p w:rsidR="000E10A9" w:rsidRDefault="000E10A9" w:rsidP="002C2540">
      <w:pPr>
        <w:rPr>
          <w:rFonts w:ascii="Arial Narrow" w:hAnsi="Arial Narrow"/>
          <w:sz w:val="24"/>
          <w:szCs w:val="24"/>
        </w:rPr>
      </w:pPr>
      <w:r>
        <w:rPr>
          <w:rFonts w:ascii="Arial Narrow" w:hAnsi="Arial Narrow"/>
          <w:sz w:val="24"/>
          <w:szCs w:val="24"/>
        </w:rPr>
        <w:t>Table 23 MBRR Table SA8 Performance indicators and benchmarks</w:t>
      </w:r>
    </w:p>
    <w:p w:rsidR="000E10A9" w:rsidRDefault="005B083A" w:rsidP="002C2540">
      <w:pPr>
        <w:rPr>
          <w:rFonts w:ascii="Arial Narrow" w:hAnsi="Arial Narrow"/>
          <w:sz w:val="24"/>
          <w:szCs w:val="24"/>
        </w:rPr>
      </w:pPr>
      <w:r>
        <w:rPr>
          <w:rFonts w:ascii="Arial Narrow" w:hAnsi="Arial Narrow"/>
          <w:sz w:val="24"/>
          <w:szCs w:val="24"/>
        </w:rPr>
        <w:t>Table 24 MBRR Table SA15 Detailed investment information</w:t>
      </w:r>
    </w:p>
    <w:p w:rsidR="005B083A" w:rsidRPr="00AF77BD" w:rsidRDefault="005B083A" w:rsidP="002C2540">
      <w:pPr>
        <w:rPr>
          <w:rFonts w:ascii="Arial Narrow" w:hAnsi="Arial Narrow"/>
          <w:sz w:val="24"/>
          <w:szCs w:val="24"/>
        </w:rPr>
      </w:pPr>
      <w:r>
        <w:rPr>
          <w:rFonts w:ascii="Arial Narrow" w:hAnsi="Arial Narrow"/>
          <w:sz w:val="24"/>
          <w:szCs w:val="24"/>
        </w:rPr>
        <w:t>Table 25 MBRR Table SA16 Investment particulars by maturity</w:t>
      </w:r>
    </w:p>
    <w:p w:rsidR="006E38EE" w:rsidRDefault="005B083A">
      <w:pPr>
        <w:rPr>
          <w:rFonts w:ascii="Arial Narrow" w:hAnsi="Arial Narrow"/>
          <w:sz w:val="24"/>
          <w:szCs w:val="24"/>
        </w:rPr>
      </w:pPr>
      <w:r>
        <w:rPr>
          <w:rFonts w:ascii="Arial Narrow" w:hAnsi="Arial Narrow"/>
          <w:sz w:val="24"/>
          <w:szCs w:val="24"/>
        </w:rPr>
        <w:t>Table 26 MBRR Table SA17 Detail of borrowings</w:t>
      </w:r>
    </w:p>
    <w:p w:rsidR="005B083A" w:rsidRDefault="005B083A">
      <w:pPr>
        <w:rPr>
          <w:rFonts w:ascii="Arial Narrow" w:hAnsi="Arial Narrow"/>
          <w:sz w:val="24"/>
          <w:szCs w:val="24"/>
        </w:rPr>
      </w:pPr>
      <w:r>
        <w:rPr>
          <w:rFonts w:ascii="Arial Narrow" w:hAnsi="Arial Narrow"/>
          <w:sz w:val="24"/>
          <w:szCs w:val="24"/>
        </w:rPr>
        <w:lastRenderedPageBreak/>
        <w:t>Table 27 MBRRT Table SA18 Capital transfers and grant receipts</w:t>
      </w:r>
    </w:p>
    <w:p w:rsidR="005B083A" w:rsidRDefault="005B083A">
      <w:pPr>
        <w:rPr>
          <w:rFonts w:ascii="Arial Narrow" w:hAnsi="Arial Narrow"/>
          <w:sz w:val="24"/>
          <w:szCs w:val="24"/>
        </w:rPr>
      </w:pPr>
      <w:r>
        <w:rPr>
          <w:rFonts w:ascii="Arial Narrow" w:hAnsi="Arial Narrow"/>
          <w:sz w:val="24"/>
          <w:szCs w:val="24"/>
        </w:rPr>
        <w:t>Table 28 MBRRT Table A7 Budgeted Cash Flow Statement</w:t>
      </w:r>
    </w:p>
    <w:p w:rsidR="002E7E31" w:rsidRDefault="005B083A" w:rsidP="002E7E31">
      <w:pPr>
        <w:rPr>
          <w:rFonts w:ascii="Arial Narrow" w:hAnsi="Arial Narrow"/>
          <w:sz w:val="24"/>
          <w:szCs w:val="24"/>
        </w:rPr>
      </w:pPr>
      <w:r>
        <w:rPr>
          <w:rFonts w:ascii="Arial Narrow" w:hAnsi="Arial Narrow"/>
          <w:sz w:val="24"/>
          <w:szCs w:val="24"/>
        </w:rPr>
        <w:t xml:space="preserve">Table 29 MBRR Table </w:t>
      </w:r>
      <w:r w:rsidR="002E7E31">
        <w:rPr>
          <w:rFonts w:ascii="Arial Narrow" w:hAnsi="Arial Narrow"/>
          <w:sz w:val="24"/>
          <w:szCs w:val="24"/>
        </w:rPr>
        <w:t>SA30 Budgeted Monthly Cash Flow</w:t>
      </w:r>
    </w:p>
    <w:p w:rsidR="002E7E31" w:rsidRDefault="005B083A" w:rsidP="002E7E31">
      <w:pPr>
        <w:rPr>
          <w:rFonts w:ascii="Arial Narrow" w:hAnsi="Arial Narrow"/>
          <w:sz w:val="24"/>
          <w:szCs w:val="24"/>
        </w:rPr>
      </w:pPr>
      <w:r>
        <w:rPr>
          <w:rFonts w:ascii="Arial Narrow" w:hAnsi="Arial Narrow"/>
          <w:sz w:val="24"/>
          <w:szCs w:val="24"/>
        </w:rPr>
        <w:t xml:space="preserve">Table 30 MBRR Table </w:t>
      </w:r>
      <w:r w:rsidR="002E7E31">
        <w:rPr>
          <w:rFonts w:ascii="Arial Narrow" w:hAnsi="Arial Narrow"/>
          <w:sz w:val="24"/>
          <w:szCs w:val="24"/>
        </w:rPr>
        <w:t>A8 Cash-backed reserves/accumulated surplus reconciliation</w:t>
      </w:r>
    </w:p>
    <w:p w:rsidR="005B083A" w:rsidRDefault="005B083A">
      <w:pPr>
        <w:rPr>
          <w:rFonts w:ascii="Arial Narrow" w:hAnsi="Arial Narrow"/>
          <w:sz w:val="24"/>
          <w:szCs w:val="24"/>
        </w:rPr>
      </w:pPr>
      <w:r>
        <w:rPr>
          <w:rFonts w:ascii="Arial Narrow" w:hAnsi="Arial Narrow"/>
          <w:sz w:val="24"/>
          <w:szCs w:val="24"/>
        </w:rPr>
        <w:t>Table 31 MBRRT Table SA1</w:t>
      </w:r>
      <w:r w:rsidR="002E7E31">
        <w:rPr>
          <w:rFonts w:ascii="Arial Narrow" w:hAnsi="Arial Narrow"/>
          <w:sz w:val="24"/>
          <w:szCs w:val="24"/>
        </w:rPr>
        <w:t>0</w:t>
      </w:r>
      <w:r>
        <w:rPr>
          <w:rFonts w:ascii="Arial Narrow" w:hAnsi="Arial Narrow"/>
          <w:sz w:val="24"/>
          <w:szCs w:val="24"/>
        </w:rPr>
        <w:t xml:space="preserve"> </w:t>
      </w:r>
      <w:r w:rsidR="002E7E31">
        <w:rPr>
          <w:rFonts w:ascii="Arial Narrow" w:hAnsi="Arial Narrow"/>
          <w:sz w:val="24"/>
          <w:szCs w:val="24"/>
        </w:rPr>
        <w:t>Funding compliance measurement</w:t>
      </w:r>
    </w:p>
    <w:p w:rsidR="002E7E31" w:rsidRDefault="002E7E31">
      <w:pPr>
        <w:rPr>
          <w:rFonts w:ascii="Arial Narrow" w:hAnsi="Arial Narrow"/>
          <w:sz w:val="24"/>
          <w:szCs w:val="24"/>
        </w:rPr>
      </w:pPr>
      <w:r>
        <w:rPr>
          <w:rFonts w:ascii="Arial Narrow" w:hAnsi="Arial Narrow"/>
          <w:sz w:val="24"/>
          <w:szCs w:val="24"/>
        </w:rPr>
        <w:t>Table 32 MBRRT Table SA19</w:t>
      </w:r>
      <w:r w:rsidRPr="002E7E31">
        <w:rPr>
          <w:rFonts w:ascii="Arial Narrow" w:hAnsi="Arial Narrow"/>
          <w:sz w:val="24"/>
          <w:szCs w:val="24"/>
        </w:rPr>
        <w:t xml:space="preserve"> </w:t>
      </w:r>
      <w:r>
        <w:rPr>
          <w:rFonts w:ascii="Arial Narrow" w:hAnsi="Arial Narrow"/>
          <w:sz w:val="24"/>
          <w:szCs w:val="24"/>
        </w:rPr>
        <w:t xml:space="preserve">Expenditure on transfers and grant </w:t>
      </w:r>
      <w:proofErr w:type="spellStart"/>
      <w:r>
        <w:rPr>
          <w:rFonts w:ascii="Arial Narrow" w:hAnsi="Arial Narrow"/>
          <w:sz w:val="24"/>
          <w:szCs w:val="24"/>
        </w:rPr>
        <w:t>programmes</w:t>
      </w:r>
      <w:proofErr w:type="spellEnd"/>
    </w:p>
    <w:p w:rsidR="002E7E31" w:rsidRDefault="002E7E31">
      <w:pPr>
        <w:rPr>
          <w:rFonts w:ascii="Arial Narrow" w:hAnsi="Arial Narrow"/>
          <w:sz w:val="24"/>
          <w:szCs w:val="24"/>
        </w:rPr>
      </w:pPr>
      <w:r>
        <w:rPr>
          <w:rFonts w:ascii="Arial Narrow" w:hAnsi="Arial Narrow"/>
          <w:sz w:val="24"/>
          <w:szCs w:val="24"/>
        </w:rPr>
        <w:t>Table 33 MBRRT Table SA20 Reconciliation between transfers and grants receipts and unspent funds</w:t>
      </w:r>
    </w:p>
    <w:p w:rsidR="002E7E31" w:rsidRDefault="002E7E31">
      <w:pPr>
        <w:rPr>
          <w:rFonts w:ascii="Arial Narrow" w:hAnsi="Arial Narrow"/>
          <w:sz w:val="24"/>
          <w:szCs w:val="24"/>
        </w:rPr>
      </w:pPr>
      <w:r>
        <w:rPr>
          <w:rFonts w:ascii="Arial Narrow" w:hAnsi="Arial Narrow"/>
          <w:sz w:val="24"/>
          <w:szCs w:val="24"/>
        </w:rPr>
        <w:t>Table 34 MBRRT Table SA21 Grants made by the municipality</w:t>
      </w:r>
    </w:p>
    <w:p w:rsidR="002E7E31" w:rsidRDefault="002E7E31">
      <w:pPr>
        <w:rPr>
          <w:rFonts w:ascii="Arial Narrow" w:hAnsi="Arial Narrow"/>
          <w:sz w:val="24"/>
          <w:szCs w:val="24"/>
        </w:rPr>
      </w:pPr>
      <w:r>
        <w:rPr>
          <w:rFonts w:ascii="Arial Narrow" w:hAnsi="Arial Narrow"/>
          <w:sz w:val="24"/>
          <w:szCs w:val="24"/>
        </w:rPr>
        <w:t>Table 35 MBRRT Table SA22 Summary of councilor and staff benefits</w:t>
      </w:r>
    </w:p>
    <w:p w:rsidR="002E7E31" w:rsidRDefault="002E7E31">
      <w:pPr>
        <w:rPr>
          <w:rFonts w:ascii="Arial Narrow" w:hAnsi="Arial Narrow"/>
          <w:sz w:val="24"/>
          <w:szCs w:val="24"/>
        </w:rPr>
      </w:pPr>
      <w:r>
        <w:rPr>
          <w:rFonts w:ascii="Arial Narrow" w:hAnsi="Arial Narrow"/>
          <w:sz w:val="24"/>
          <w:szCs w:val="24"/>
        </w:rPr>
        <w:t>Table 36 MBRRT Table SA24 Summary of personnel numbers</w:t>
      </w:r>
    </w:p>
    <w:p w:rsidR="002E7E31" w:rsidRDefault="002E7E31">
      <w:pPr>
        <w:rPr>
          <w:rFonts w:ascii="Arial Narrow" w:hAnsi="Arial Narrow"/>
          <w:sz w:val="24"/>
          <w:szCs w:val="24"/>
        </w:rPr>
      </w:pPr>
      <w:r>
        <w:rPr>
          <w:rFonts w:ascii="Arial Narrow" w:hAnsi="Arial Narrow"/>
          <w:sz w:val="24"/>
          <w:szCs w:val="24"/>
        </w:rPr>
        <w:t>Table 37 MBRRT Table SA25 Budgeted monthly revenue and expenditure</w:t>
      </w:r>
    </w:p>
    <w:p w:rsidR="002E7E31" w:rsidRDefault="002E7E31">
      <w:pPr>
        <w:rPr>
          <w:rFonts w:ascii="Arial Narrow" w:hAnsi="Arial Narrow"/>
          <w:sz w:val="24"/>
          <w:szCs w:val="24"/>
        </w:rPr>
      </w:pPr>
      <w:r>
        <w:rPr>
          <w:rFonts w:ascii="Arial Narrow" w:hAnsi="Arial Narrow"/>
          <w:sz w:val="24"/>
          <w:szCs w:val="24"/>
        </w:rPr>
        <w:t xml:space="preserve">Table 38 MBRRT Table SA26 </w:t>
      </w:r>
      <w:proofErr w:type="gramStart"/>
      <w:r>
        <w:rPr>
          <w:rFonts w:ascii="Arial Narrow" w:hAnsi="Arial Narrow"/>
          <w:sz w:val="24"/>
          <w:szCs w:val="24"/>
        </w:rPr>
        <w:t>Budgeted  monthly</w:t>
      </w:r>
      <w:proofErr w:type="gramEnd"/>
      <w:r>
        <w:rPr>
          <w:rFonts w:ascii="Arial Narrow" w:hAnsi="Arial Narrow"/>
          <w:sz w:val="24"/>
          <w:szCs w:val="24"/>
        </w:rPr>
        <w:t xml:space="preserve"> revenue and expenditure (municipal vote)</w:t>
      </w:r>
    </w:p>
    <w:p w:rsidR="002E7E31" w:rsidRDefault="002E7E31">
      <w:pPr>
        <w:rPr>
          <w:rFonts w:ascii="Arial Narrow" w:hAnsi="Arial Narrow"/>
          <w:sz w:val="24"/>
          <w:szCs w:val="24"/>
        </w:rPr>
      </w:pPr>
      <w:r>
        <w:rPr>
          <w:rFonts w:ascii="Arial Narrow" w:hAnsi="Arial Narrow"/>
          <w:sz w:val="24"/>
          <w:szCs w:val="24"/>
        </w:rPr>
        <w:t>Table 39 MBRRT Table SA27 Budgeted monthly revenue and expenditure (standard classification)</w:t>
      </w:r>
    </w:p>
    <w:p w:rsidR="002E7E31" w:rsidRDefault="002E7E31">
      <w:pPr>
        <w:rPr>
          <w:rFonts w:ascii="Arial Narrow" w:hAnsi="Arial Narrow"/>
          <w:sz w:val="24"/>
          <w:szCs w:val="24"/>
        </w:rPr>
      </w:pPr>
      <w:r>
        <w:rPr>
          <w:rFonts w:ascii="Arial Narrow" w:hAnsi="Arial Narrow"/>
          <w:sz w:val="24"/>
          <w:szCs w:val="24"/>
        </w:rPr>
        <w:t>Table 40 MBRRT Table SA30 Monthly Cash Flow</w:t>
      </w:r>
    </w:p>
    <w:p w:rsidR="002E7E31" w:rsidRDefault="002E7E31">
      <w:pPr>
        <w:rPr>
          <w:rFonts w:ascii="Arial Narrow" w:hAnsi="Arial Narrow"/>
          <w:sz w:val="24"/>
          <w:szCs w:val="24"/>
        </w:rPr>
      </w:pPr>
      <w:r>
        <w:rPr>
          <w:rFonts w:ascii="Arial Narrow" w:hAnsi="Arial Narrow"/>
          <w:sz w:val="24"/>
          <w:szCs w:val="24"/>
        </w:rPr>
        <w:t>Table 41 MBRRT Table SA34a Capital expenditure on new assets by asset class</w:t>
      </w:r>
    </w:p>
    <w:p w:rsidR="002E7E31" w:rsidRDefault="002E7E31">
      <w:pPr>
        <w:rPr>
          <w:rFonts w:ascii="Arial Narrow" w:hAnsi="Arial Narrow"/>
          <w:sz w:val="24"/>
          <w:szCs w:val="24"/>
        </w:rPr>
      </w:pPr>
      <w:r>
        <w:rPr>
          <w:rFonts w:ascii="Arial Narrow" w:hAnsi="Arial Narrow"/>
          <w:sz w:val="24"/>
          <w:szCs w:val="24"/>
        </w:rPr>
        <w:t xml:space="preserve">Table </w:t>
      </w:r>
      <w:proofErr w:type="gramStart"/>
      <w:r>
        <w:rPr>
          <w:rFonts w:ascii="Arial Narrow" w:hAnsi="Arial Narrow"/>
          <w:sz w:val="24"/>
          <w:szCs w:val="24"/>
        </w:rPr>
        <w:t>42  MBRRT</w:t>
      </w:r>
      <w:proofErr w:type="gramEnd"/>
      <w:r>
        <w:rPr>
          <w:rFonts w:ascii="Arial Narrow" w:hAnsi="Arial Narrow"/>
          <w:sz w:val="24"/>
          <w:szCs w:val="24"/>
        </w:rPr>
        <w:t xml:space="preserve"> Table SA34c  Repairs and maintenance expenditure by asset class</w:t>
      </w:r>
    </w:p>
    <w:p w:rsidR="002E7E31" w:rsidRDefault="002E7E31">
      <w:pPr>
        <w:rPr>
          <w:rFonts w:ascii="Arial Narrow" w:hAnsi="Arial Narrow"/>
          <w:sz w:val="24"/>
          <w:szCs w:val="24"/>
        </w:rPr>
      </w:pPr>
      <w:r>
        <w:rPr>
          <w:rFonts w:ascii="Arial Narrow" w:hAnsi="Arial Narrow"/>
          <w:sz w:val="24"/>
          <w:szCs w:val="24"/>
        </w:rPr>
        <w:t>Table 43 MBRRT Table SA</w:t>
      </w:r>
      <w:r w:rsidR="00B9289F">
        <w:rPr>
          <w:rFonts w:ascii="Arial Narrow" w:hAnsi="Arial Narrow"/>
          <w:sz w:val="24"/>
          <w:szCs w:val="24"/>
        </w:rPr>
        <w:t>35d Depreciation by asset class</w:t>
      </w:r>
    </w:p>
    <w:p w:rsidR="00B9289F" w:rsidRDefault="00B9289F">
      <w:pPr>
        <w:rPr>
          <w:rFonts w:ascii="Arial Narrow" w:hAnsi="Arial Narrow"/>
          <w:sz w:val="24"/>
          <w:szCs w:val="24"/>
        </w:rPr>
      </w:pPr>
      <w:r>
        <w:rPr>
          <w:rFonts w:ascii="Arial Narrow" w:hAnsi="Arial Narrow"/>
          <w:sz w:val="24"/>
          <w:szCs w:val="24"/>
        </w:rPr>
        <w:t xml:space="preserve">Table 44 MBRRT Table SA35 </w:t>
      </w:r>
      <w:proofErr w:type="spellStart"/>
      <w:r>
        <w:rPr>
          <w:rFonts w:ascii="Arial Narrow" w:hAnsi="Arial Narrow"/>
          <w:sz w:val="24"/>
          <w:szCs w:val="24"/>
        </w:rPr>
        <w:t>Futuree</w:t>
      </w:r>
      <w:proofErr w:type="spellEnd"/>
      <w:r>
        <w:rPr>
          <w:rFonts w:ascii="Arial Narrow" w:hAnsi="Arial Narrow"/>
          <w:sz w:val="24"/>
          <w:szCs w:val="24"/>
        </w:rPr>
        <w:t xml:space="preserve"> implications of the Capital Budget</w:t>
      </w:r>
    </w:p>
    <w:p w:rsidR="00B9289F" w:rsidRDefault="00B9289F">
      <w:pPr>
        <w:rPr>
          <w:rFonts w:ascii="Arial Narrow" w:hAnsi="Arial Narrow"/>
          <w:sz w:val="24"/>
          <w:szCs w:val="24"/>
        </w:rPr>
      </w:pPr>
      <w:r>
        <w:rPr>
          <w:rFonts w:ascii="Arial Narrow" w:hAnsi="Arial Narrow"/>
          <w:sz w:val="24"/>
          <w:szCs w:val="24"/>
        </w:rPr>
        <w:t>Table 45 MBRRT Table SA36 Detailed Capital Budget per municipal vote</w:t>
      </w:r>
    </w:p>
    <w:p w:rsidR="00B9289F" w:rsidRDefault="00B9289F">
      <w:pPr>
        <w:rPr>
          <w:rFonts w:ascii="Arial Narrow" w:hAnsi="Arial Narrow"/>
          <w:sz w:val="24"/>
          <w:szCs w:val="24"/>
        </w:rPr>
      </w:pPr>
      <w:r>
        <w:rPr>
          <w:rFonts w:ascii="Arial Narrow" w:hAnsi="Arial Narrow"/>
          <w:sz w:val="24"/>
          <w:szCs w:val="24"/>
        </w:rPr>
        <w:br w:type="page"/>
      </w:r>
    </w:p>
    <w:p w:rsidR="006E38EE" w:rsidRPr="00AF77BD" w:rsidRDefault="006E38EE" w:rsidP="006E38EE">
      <w:pPr>
        <w:jc w:val="center"/>
        <w:rPr>
          <w:rFonts w:ascii="Arial Narrow" w:hAnsi="Arial Narrow"/>
          <w:b/>
          <w:sz w:val="24"/>
          <w:szCs w:val="24"/>
        </w:rPr>
      </w:pPr>
      <w:r w:rsidRPr="00AF77BD">
        <w:rPr>
          <w:rFonts w:ascii="Arial Narrow" w:hAnsi="Arial Narrow"/>
          <w:b/>
          <w:sz w:val="24"/>
          <w:szCs w:val="24"/>
        </w:rPr>
        <w:lastRenderedPageBreak/>
        <w:t>Part 1 – Annual Budget</w:t>
      </w:r>
    </w:p>
    <w:p w:rsidR="006E38EE" w:rsidRPr="00AF77BD" w:rsidRDefault="006E38EE" w:rsidP="006E38EE">
      <w:pPr>
        <w:pStyle w:val="ListParagraph"/>
        <w:numPr>
          <w:ilvl w:val="1"/>
          <w:numId w:val="2"/>
        </w:numPr>
        <w:rPr>
          <w:rFonts w:ascii="Arial Narrow" w:hAnsi="Arial Narrow"/>
          <w:b/>
          <w:sz w:val="24"/>
          <w:szCs w:val="24"/>
        </w:rPr>
      </w:pPr>
      <w:r w:rsidRPr="00AF77BD">
        <w:rPr>
          <w:rFonts w:ascii="Arial Narrow" w:hAnsi="Arial Narrow"/>
          <w:b/>
          <w:sz w:val="24"/>
          <w:szCs w:val="24"/>
        </w:rPr>
        <w:t>Mayor’s Report</w:t>
      </w:r>
    </w:p>
    <w:p w:rsidR="006E38EE" w:rsidRPr="00AF77BD" w:rsidRDefault="006E38EE" w:rsidP="006E38EE">
      <w:pPr>
        <w:rPr>
          <w:rFonts w:ascii="Arial Narrow" w:hAnsi="Arial Narrow"/>
          <w:sz w:val="24"/>
          <w:szCs w:val="24"/>
        </w:rPr>
      </w:pPr>
      <w:r w:rsidRPr="00AF77BD">
        <w:rPr>
          <w:rFonts w:ascii="Arial Narrow" w:hAnsi="Arial Narrow"/>
          <w:sz w:val="24"/>
          <w:szCs w:val="24"/>
        </w:rPr>
        <w:t>Madam Speaker, and</w:t>
      </w:r>
    </w:p>
    <w:p w:rsidR="006E38EE" w:rsidRPr="00AF77BD" w:rsidRDefault="006E38EE" w:rsidP="006E38EE">
      <w:pPr>
        <w:rPr>
          <w:rFonts w:ascii="Arial Narrow" w:hAnsi="Arial Narrow"/>
          <w:sz w:val="24"/>
          <w:szCs w:val="24"/>
        </w:rPr>
      </w:pPr>
      <w:r w:rsidRPr="00AF77BD">
        <w:rPr>
          <w:rFonts w:ascii="Arial Narrow" w:hAnsi="Arial Narrow"/>
          <w:sz w:val="24"/>
          <w:szCs w:val="24"/>
        </w:rPr>
        <w:t xml:space="preserve">Fellow </w:t>
      </w:r>
      <w:r w:rsidR="00CF56C9" w:rsidRPr="00AF77BD">
        <w:rPr>
          <w:rFonts w:ascii="Arial Narrow" w:hAnsi="Arial Narrow"/>
          <w:sz w:val="24"/>
          <w:szCs w:val="24"/>
        </w:rPr>
        <w:t>Councilors</w:t>
      </w:r>
    </w:p>
    <w:p w:rsidR="006E38EE" w:rsidRDefault="006E38EE" w:rsidP="00AF77BD">
      <w:pPr>
        <w:spacing w:line="276" w:lineRule="auto"/>
        <w:rPr>
          <w:rFonts w:ascii="Arial Narrow" w:hAnsi="Arial Narrow"/>
          <w:sz w:val="24"/>
          <w:szCs w:val="24"/>
        </w:rPr>
      </w:pPr>
      <w:r w:rsidRPr="00AF77BD">
        <w:rPr>
          <w:rFonts w:ascii="Arial Narrow" w:hAnsi="Arial Narrow"/>
          <w:sz w:val="24"/>
          <w:szCs w:val="24"/>
        </w:rPr>
        <w:t xml:space="preserve">During </w:t>
      </w:r>
      <w:r w:rsidR="005B5D0F" w:rsidRPr="00AF77BD">
        <w:rPr>
          <w:rFonts w:ascii="Arial Narrow" w:hAnsi="Arial Narrow"/>
          <w:sz w:val="24"/>
          <w:szCs w:val="24"/>
        </w:rPr>
        <w:t xml:space="preserve">the month of October </w:t>
      </w:r>
      <w:r w:rsidR="00486D6F">
        <w:rPr>
          <w:rFonts w:ascii="Arial Narrow" w:hAnsi="Arial Narrow"/>
          <w:sz w:val="24"/>
          <w:szCs w:val="24"/>
        </w:rPr>
        <w:t>2019</w:t>
      </w:r>
      <w:r w:rsidRPr="00AF77BD">
        <w:rPr>
          <w:rFonts w:ascii="Arial Narrow" w:hAnsi="Arial Narrow"/>
          <w:sz w:val="24"/>
          <w:szCs w:val="24"/>
        </w:rPr>
        <w:t xml:space="preserve"> the council had public consultations within the communities of </w:t>
      </w:r>
      <w:proofErr w:type="spellStart"/>
      <w:r w:rsidRPr="00AF77BD">
        <w:rPr>
          <w:rFonts w:ascii="Arial Narrow" w:hAnsi="Arial Narrow"/>
          <w:sz w:val="24"/>
          <w:szCs w:val="24"/>
        </w:rPr>
        <w:t>Umhlabuyalingana</w:t>
      </w:r>
      <w:proofErr w:type="spellEnd"/>
      <w:r w:rsidRPr="00AF77BD">
        <w:rPr>
          <w:rFonts w:ascii="Arial Narrow" w:hAnsi="Arial Narrow"/>
          <w:sz w:val="24"/>
          <w:szCs w:val="24"/>
        </w:rPr>
        <w:t xml:space="preserve"> Municipality.  In those consultations the public voiced out their needs and the municipality has taken those needs and concerns in</w:t>
      </w:r>
      <w:r w:rsidR="00084697">
        <w:rPr>
          <w:rFonts w:ascii="Arial Narrow" w:hAnsi="Arial Narrow"/>
          <w:sz w:val="24"/>
          <w:szCs w:val="24"/>
        </w:rPr>
        <w:t xml:space="preserve">to consideration when </w:t>
      </w:r>
      <w:r w:rsidR="003527D4">
        <w:rPr>
          <w:rFonts w:ascii="Arial Narrow" w:hAnsi="Arial Narrow"/>
          <w:sz w:val="24"/>
          <w:szCs w:val="24"/>
        </w:rPr>
        <w:t xml:space="preserve">reviewing </w:t>
      </w:r>
      <w:r w:rsidR="003527D4" w:rsidRPr="00AF77BD">
        <w:rPr>
          <w:rFonts w:ascii="Arial Narrow" w:hAnsi="Arial Narrow"/>
          <w:sz w:val="24"/>
          <w:szCs w:val="24"/>
        </w:rPr>
        <w:t>the</w:t>
      </w:r>
      <w:r w:rsidR="00084697">
        <w:rPr>
          <w:rFonts w:ascii="Arial Narrow" w:hAnsi="Arial Narrow"/>
          <w:sz w:val="24"/>
          <w:szCs w:val="24"/>
        </w:rPr>
        <w:t xml:space="preserve"> Integ</w:t>
      </w:r>
      <w:r w:rsidR="00A44B39">
        <w:rPr>
          <w:rFonts w:ascii="Arial Narrow" w:hAnsi="Arial Narrow"/>
          <w:sz w:val="24"/>
          <w:szCs w:val="24"/>
        </w:rPr>
        <w:t>rat</w:t>
      </w:r>
      <w:r w:rsidR="00486D6F">
        <w:rPr>
          <w:rFonts w:ascii="Arial Narrow" w:hAnsi="Arial Narrow"/>
          <w:sz w:val="24"/>
          <w:szCs w:val="24"/>
        </w:rPr>
        <w:t xml:space="preserve">ed Development </w:t>
      </w:r>
      <w:r w:rsidR="003527D4">
        <w:rPr>
          <w:rFonts w:ascii="Arial Narrow" w:hAnsi="Arial Narrow"/>
          <w:sz w:val="24"/>
          <w:szCs w:val="24"/>
        </w:rPr>
        <w:t>Plan for</w:t>
      </w:r>
      <w:r w:rsidR="00486D6F">
        <w:rPr>
          <w:rFonts w:ascii="Arial Narrow" w:hAnsi="Arial Narrow"/>
          <w:sz w:val="24"/>
          <w:szCs w:val="24"/>
        </w:rPr>
        <w:t xml:space="preserve"> 2020/2021</w:t>
      </w:r>
      <w:r w:rsidR="00084697">
        <w:rPr>
          <w:rFonts w:ascii="Arial Narrow" w:hAnsi="Arial Narrow"/>
          <w:sz w:val="24"/>
          <w:szCs w:val="24"/>
        </w:rPr>
        <w:t xml:space="preserve"> financial year.</w:t>
      </w:r>
    </w:p>
    <w:p w:rsidR="00C22AAA" w:rsidRPr="00AF77BD" w:rsidRDefault="00C22AAA" w:rsidP="00AF77BD">
      <w:pPr>
        <w:spacing w:line="276" w:lineRule="auto"/>
        <w:rPr>
          <w:rFonts w:ascii="Arial Narrow" w:hAnsi="Arial Narrow"/>
          <w:sz w:val="24"/>
          <w:szCs w:val="24"/>
        </w:rPr>
      </w:pPr>
      <w:r>
        <w:rPr>
          <w:rFonts w:ascii="Arial Narrow" w:hAnsi="Arial Narrow"/>
          <w:sz w:val="24"/>
          <w:szCs w:val="24"/>
        </w:rPr>
        <w:t xml:space="preserve">Due to COVID 19 pandemic the municipality could not conduct physical budget consultation meetings with its communities as the country was placed on total lockdown.  We then decided to use </w:t>
      </w:r>
      <w:proofErr w:type="spellStart"/>
      <w:r>
        <w:rPr>
          <w:rFonts w:ascii="Arial Narrow" w:hAnsi="Arial Narrow"/>
          <w:sz w:val="24"/>
          <w:szCs w:val="24"/>
        </w:rPr>
        <w:t>Maputaland</w:t>
      </w:r>
      <w:proofErr w:type="spellEnd"/>
      <w:r>
        <w:rPr>
          <w:rFonts w:ascii="Arial Narrow" w:hAnsi="Arial Narrow"/>
          <w:sz w:val="24"/>
          <w:szCs w:val="24"/>
        </w:rPr>
        <w:t xml:space="preserve"> community radio station to communicate the municipality plans on service delivery issues as well as the budget allocations for the next coming financial year, as we were preparing to table the final budget to council for approval.</w:t>
      </w:r>
    </w:p>
    <w:p w:rsidR="007A046D" w:rsidRPr="00AF77BD" w:rsidRDefault="005B5D0F" w:rsidP="00AF77BD">
      <w:pPr>
        <w:spacing w:line="276" w:lineRule="auto"/>
        <w:rPr>
          <w:rFonts w:ascii="Arial Narrow" w:hAnsi="Arial Narrow"/>
          <w:sz w:val="24"/>
          <w:szCs w:val="24"/>
        </w:rPr>
      </w:pPr>
      <w:r w:rsidRPr="00AF77BD">
        <w:rPr>
          <w:rFonts w:ascii="Arial Narrow" w:hAnsi="Arial Narrow"/>
          <w:sz w:val="24"/>
          <w:szCs w:val="24"/>
        </w:rPr>
        <w:t xml:space="preserve">Management within local government has a significant role to play in strengthening the link between the citizen and government’s overall priorities and spending plans.  The goal should be to enhance service </w:t>
      </w:r>
      <w:r w:rsidR="00AF77BD" w:rsidRPr="00AF77BD">
        <w:rPr>
          <w:rFonts w:ascii="Arial Narrow" w:hAnsi="Arial Narrow"/>
          <w:sz w:val="24"/>
          <w:szCs w:val="24"/>
        </w:rPr>
        <w:t>delivery aimed</w:t>
      </w:r>
      <w:r w:rsidRPr="00AF77BD">
        <w:rPr>
          <w:rFonts w:ascii="Arial Narrow" w:hAnsi="Arial Narrow"/>
          <w:sz w:val="24"/>
          <w:szCs w:val="24"/>
        </w:rPr>
        <w:t xml:space="preserve"> at improving the quality of life for all people within </w:t>
      </w:r>
      <w:proofErr w:type="spellStart"/>
      <w:r w:rsidRPr="00AF77BD">
        <w:rPr>
          <w:rFonts w:ascii="Arial Narrow" w:hAnsi="Arial Narrow"/>
          <w:sz w:val="24"/>
          <w:szCs w:val="24"/>
        </w:rPr>
        <w:t>Umhlabuyalingana</w:t>
      </w:r>
      <w:proofErr w:type="spellEnd"/>
      <w:r w:rsidRPr="00AF77BD">
        <w:rPr>
          <w:rFonts w:ascii="Arial Narrow" w:hAnsi="Arial Narrow"/>
          <w:sz w:val="24"/>
          <w:szCs w:val="24"/>
        </w:rPr>
        <w:t xml:space="preserve"> Municipality.  Budgeting is primarily about the choice that the municipality has to make between competing priorities and fiscal realities.  The challenge is to do mo</w:t>
      </w:r>
      <w:r w:rsidR="007A046D" w:rsidRPr="00AF77BD">
        <w:rPr>
          <w:rFonts w:ascii="Arial Narrow" w:hAnsi="Arial Narrow"/>
          <w:sz w:val="24"/>
          <w:szCs w:val="24"/>
        </w:rPr>
        <w:t>re with the available resources.  We need to remain focused on the effective delivery of the core municipal services through the application of efficient and effective service delivery mechanisms.</w:t>
      </w:r>
    </w:p>
    <w:p w:rsidR="007A046D" w:rsidRPr="00AF77BD" w:rsidRDefault="007A046D" w:rsidP="00AF77BD">
      <w:pPr>
        <w:spacing w:line="276" w:lineRule="auto"/>
        <w:rPr>
          <w:rFonts w:ascii="Arial Narrow" w:hAnsi="Arial Narrow"/>
          <w:sz w:val="24"/>
          <w:szCs w:val="24"/>
        </w:rPr>
      </w:pPr>
      <w:r w:rsidRPr="00AF77BD">
        <w:rPr>
          <w:rFonts w:ascii="Arial Narrow" w:hAnsi="Arial Narrow"/>
          <w:sz w:val="24"/>
          <w:szCs w:val="24"/>
        </w:rPr>
        <w:t>The application of sound financial management principles for th</w:t>
      </w:r>
      <w:r w:rsidR="003527D4">
        <w:rPr>
          <w:rFonts w:ascii="Arial Narrow" w:hAnsi="Arial Narrow"/>
          <w:sz w:val="24"/>
          <w:szCs w:val="24"/>
        </w:rPr>
        <w:t xml:space="preserve">e compilation of </w:t>
      </w:r>
      <w:proofErr w:type="spellStart"/>
      <w:r w:rsidR="003527D4">
        <w:rPr>
          <w:rFonts w:ascii="Arial Narrow" w:hAnsi="Arial Narrow"/>
          <w:sz w:val="24"/>
          <w:szCs w:val="24"/>
        </w:rPr>
        <w:t>Umhlabuyalingan</w:t>
      </w:r>
      <w:r w:rsidRPr="00AF77BD">
        <w:rPr>
          <w:rFonts w:ascii="Arial Narrow" w:hAnsi="Arial Narrow"/>
          <w:sz w:val="24"/>
          <w:szCs w:val="24"/>
        </w:rPr>
        <w:t>a</w:t>
      </w:r>
      <w:proofErr w:type="spellEnd"/>
      <w:r w:rsidRPr="00AF77BD">
        <w:rPr>
          <w:rFonts w:ascii="Arial Narrow" w:hAnsi="Arial Narrow"/>
          <w:sz w:val="24"/>
          <w:szCs w:val="24"/>
        </w:rPr>
        <w:t xml:space="preserve"> financial plan is essential and critical to ensure that the municipality remains financial viable and that sustainable municipal services are provided economically and equitably to all communities.</w:t>
      </w:r>
    </w:p>
    <w:p w:rsidR="005B5D0F" w:rsidRDefault="007A046D" w:rsidP="00AF77BD">
      <w:pPr>
        <w:spacing w:line="276" w:lineRule="auto"/>
        <w:rPr>
          <w:rFonts w:ascii="Arial Narrow" w:hAnsi="Arial Narrow"/>
          <w:sz w:val="24"/>
          <w:szCs w:val="24"/>
        </w:rPr>
      </w:pPr>
      <w:r w:rsidRPr="00AF77BD">
        <w:rPr>
          <w:rFonts w:ascii="Arial Narrow" w:hAnsi="Arial Narrow"/>
          <w:sz w:val="24"/>
          <w:szCs w:val="24"/>
        </w:rPr>
        <w:t>With the limited financial resources the municipality</w:t>
      </w:r>
      <w:r w:rsidR="00A44B39">
        <w:rPr>
          <w:rFonts w:ascii="Arial Narrow" w:hAnsi="Arial Narrow"/>
          <w:sz w:val="24"/>
          <w:szCs w:val="24"/>
        </w:rPr>
        <w:t xml:space="preserve"> have </w:t>
      </w:r>
      <w:r w:rsidRPr="00AF77BD">
        <w:rPr>
          <w:rFonts w:ascii="Arial Narrow" w:hAnsi="Arial Narrow"/>
          <w:sz w:val="24"/>
          <w:szCs w:val="24"/>
        </w:rPr>
        <w:t>it</w:t>
      </w:r>
      <w:r w:rsidR="00084697">
        <w:rPr>
          <w:rFonts w:ascii="Arial Narrow" w:hAnsi="Arial Narrow"/>
          <w:sz w:val="24"/>
          <w:szCs w:val="24"/>
        </w:rPr>
        <w:t xml:space="preserve"> has </w:t>
      </w:r>
      <w:r w:rsidR="00C22AAA">
        <w:rPr>
          <w:rFonts w:ascii="Arial Narrow" w:hAnsi="Arial Narrow"/>
          <w:sz w:val="24"/>
          <w:szCs w:val="24"/>
        </w:rPr>
        <w:t>reserved R209 717 977</w:t>
      </w:r>
      <w:r w:rsidRPr="00AF77BD">
        <w:rPr>
          <w:rFonts w:ascii="Arial Narrow" w:hAnsi="Arial Narrow"/>
          <w:sz w:val="24"/>
          <w:szCs w:val="24"/>
        </w:rPr>
        <w:t xml:space="preserve"> for ope</w:t>
      </w:r>
      <w:r w:rsidR="00A44B39">
        <w:rPr>
          <w:rFonts w:ascii="Arial Narrow" w:hAnsi="Arial Narrow"/>
          <w:sz w:val="24"/>
          <w:szCs w:val="24"/>
        </w:rPr>
        <w:t>rational expend</w:t>
      </w:r>
      <w:r w:rsidR="00C22AAA">
        <w:rPr>
          <w:rFonts w:ascii="Arial Narrow" w:hAnsi="Arial Narrow"/>
          <w:sz w:val="24"/>
          <w:szCs w:val="24"/>
        </w:rPr>
        <w:t>iture and R52 100 000</w:t>
      </w:r>
      <w:r w:rsidR="00084697">
        <w:rPr>
          <w:rFonts w:ascii="Arial Narrow" w:hAnsi="Arial Narrow"/>
          <w:sz w:val="24"/>
          <w:szCs w:val="24"/>
        </w:rPr>
        <w:t xml:space="preserve"> </w:t>
      </w:r>
      <w:r w:rsidR="00A44B39">
        <w:rPr>
          <w:rFonts w:ascii="Arial Narrow" w:hAnsi="Arial Narrow"/>
          <w:sz w:val="24"/>
          <w:szCs w:val="24"/>
        </w:rPr>
        <w:t>for capi</w:t>
      </w:r>
      <w:r w:rsidR="00C22AAA">
        <w:rPr>
          <w:rFonts w:ascii="Arial Narrow" w:hAnsi="Arial Narrow"/>
          <w:sz w:val="24"/>
          <w:szCs w:val="24"/>
        </w:rPr>
        <w:t>tal expenditure and R261 817 977</w:t>
      </w:r>
      <w:r w:rsidR="00084697">
        <w:rPr>
          <w:rFonts w:ascii="Arial Narrow" w:hAnsi="Arial Narrow"/>
          <w:sz w:val="24"/>
          <w:szCs w:val="24"/>
        </w:rPr>
        <w:t xml:space="preserve"> as total revenue </w:t>
      </w:r>
      <w:r w:rsidR="003527D4">
        <w:rPr>
          <w:rFonts w:ascii="Arial Narrow" w:hAnsi="Arial Narrow"/>
          <w:sz w:val="24"/>
          <w:szCs w:val="24"/>
        </w:rPr>
        <w:t>in 2020/2021 financial year.  The municipalit</w:t>
      </w:r>
      <w:r w:rsidR="006F0D9B">
        <w:rPr>
          <w:rFonts w:ascii="Arial Narrow" w:hAnsi="Arial Narrow"/>
          <w:sz w:val="24"/>
          <w:szCs w:val="24"/>
        </w:rPr>
        <w:t>y has also reserved R222 511 036</w:t>
      </w:r>
      <w:r w:rsidR="00A44B39">
        <w:rPr>
          <w:rFonts w:ascii="Arial Narrow" w:hAnsi="Arial Narrow"/>
          <w:sz w:val="24"/>
          <w:szCs w:val="24"/>
        </w:rPr>
        <w:t xml:space="preserve"> </w:t>
      </w:r>
      <w:r w:rsidR="00084697">
        <w:rPr>
          <w:rFonts w:ascii="Arial Narrow" w:hAnsi="Arial Narrow"/>
          <w:sz w:val="24"/>
          <w:szCs w:val="24"/>
        </w:rPr>
        <w:t>for operational expenditure a</w:t>
      </w:r>
      <w:r w:rsidR="003527D4">
        <w:rPr>
          <w:rFonts w:ascii="Arial Narrow" w:hAnsi="Arial Narrow"/>
          <w:sz w:val="24"/>
          <w:szCs w:val="24"/>
        </w:rPr>
        <w:t xml:space="preserve">nd </w:t>
      </w:r>
      <w:r w:rsidR="006F0D9B">
        <w:rPr>
          <w:rFonts w:ascii="Arial Narrow" w:hAnsi="Arial Narrow"/>
          <w:sz w:val="24"/>
          <w:szCs w:val="24"/>
        </w:rPr>
        <w:t xml:space="preserve">           R54 164 500</w:t>
      </w:r>
      <w:r w:rsidR="005E4460">
        <w:rPr>
          <w:rFonts w:ascii="Arial Narrow" w:hAnsi="Arial Narrow"/>
          <w:sz w:val="24"/>
          <w:szCs w:val="24"/>
        </w:rPr>
        <w:t xml:space="preserve"> for capital e</w:t>
      </w:r>
      <w:r w:rsidR="006F0D9B">
        <w:rPr>
          <w:rFonts w:ascii="Arial Narrow" w:hAnsi="Arial Narrow"/>
          <w:sz w:val="24"/>
          <w:szCs w:val="24"/>
        </w:rPr>
        <w:t>xpenditure and R276 675 536</w:t>
      </w:r>
      <w:r w:rsidR="00534702">
        <w:rPr>
          <w:rFonts w:ascii="Arial Narrow" w:hAnsi="Arial Narrow"/>
          <w:sz w:val="24"/>
          <w:szCs w:val="24"/>
        </w:rPr>
        <w:t xml:space="preserve"> as total revenue </w:t>
      </w:r>
      <w:r w:rsidR="00A44B39">
        <w:rPr>
          <w:rFonts w:ascii="Arial Narrow" w:hAnsi="Arial Narrow"/>
          <w:sz w:val="24"/>
          <w:szCs w:val="24"/>
        </w:rPr>
        <w:t>for 202</w:t>
      </w:r>
      <w:r w:rsidR="003527D4">
        <w:rPr>
          <w:rFonts w:ascii="Arial Narrow" w:hAnsi="Arial Narrow"/>
          <w:sz w:val="24"/>
          <w:szCs w:val="24"/>
        </w:rPr>
        <w:t>1</w:t>
      </w:r>
      <w:r w:rsidR="00A44B39">
        <w:rPr>
          <w:rFonts w:ascii="Arial Narrow" w:hAnsi="Arial Narrow"/>
          <w:sz w:val="24"/>
          <w:szCs w:val="24"/>
        </w:rPr>
        <w:t>/20</w:t>
      </w:r>
      <w:r w:rsidR="003527D4">
        <w:rPr>
          <w:rFonts w:ascii="Arial Narrow" w:hAnsi="Arial Narrow"/>
          <w:sz w:val="24"/>
          <w:szCs w:val="24"/>
        </w:rPr>
        <w:t>22</w:t>
      </w:r>
      <w:r w:rsidR="005E4460">
        <w:rPr>
          <w:rFonts w:ascii="Arial Narrow" w:hAnsi="Arial Narrow"/>
          <w:sz w:val="24"/>
          <w:szCs w:val="24"/>
        </w:rPr>
        <w:t xml:space="preserve"> financial year, </w:t>
      </w:r>
      <w:r w:rsidR="00534702">
        <w:rPr>
          <w:rFonts w:ascii="Arial Narrow" w:hAnsi="Arial Narrow"/>
          <w:sz w:val="24"/>
          <w:szCs w:val="24"/>
        </w:rPr>
        <w:t xml:space="preserve">and </w:t>
      </w:r>
      <w:proofErr w:type="gramStart"/>
      <w:r w:rsidR="00534702">
        <w:rPr>
          <w:rFonts w:ascii="Arial Narrow" w:hAnsi="Arial Narrow"/>
          <w:sz w:val="24"/>
          <w:szCs w:val="24"/>
        </w:rPr>
        <w:t xml:space="preserve">reserved </w:t>
      </w:r>
      <w:r w:rsidR="005E4460">
        <w:rPr>
          <w:rFonts w:ascii="Arial Narrow" w:hAnsi="Arial Narrow"/>
          <w:sz w:val="24"/>
          <w:szCs w:val="24"/>
        </w:rPr>
        <w:t xml:space="preserve"> </w:t>
      </w:r>
      <w:r w:rsidR="006F0D9B">
        <w:rPr>
          <w:rFonts w:ascii="Arial Narrow" w:hAnsi="Arial Narrow"/>
          <w:sz w:val="24"/>
          <w:szCs w:val="24"/>
        </w:rPr>
        <w:t>R234</w:t>
      </w:r>
      <w:proofErr w:type="gramEnd"/>
      <w:r w:rsidR="006F0D9B">
        <w:rPr>
          <w:rFonts w:ascii="Arial Narrow" w:hAnsi="Arial Narrow"/>
          <w:sz w:val="24"/>
          <w:szCs w:val="24"/>
        </w:rPr>
        <w:t xml:space="preserve"> 294 980</w:t>
      </w:r>
      <w:r w:rsidR="00534702">
        <w:rPr>
          <w:rFonts w:ascii="Arial Narrow" w:hAnsi="Arial Narrow"/>
          <w:sz w:val="24"/>
          <w:szCs w:val="24"/>
        </w:rPr>
        <w:t xml:space="preserve"> </w:t>
      </w:r>
      <w:r w:rsidR="005E4460">
        <w:rPr>
          <w:rFonts w:ascii="Arial Narrow" w:hAnsi="Arial Narrow"/>
          <w:sz w:val="24"/>
          <w:szCs w:val="24"/>
        </w:rPr>
        <w:t xml:space="preserve">for operational </w:t>
      </w:r>
      <w:r w:rsidR="003527D4">
        <w:rPr>
          <w:rFonts w:ascii="Arial Narrow" w:hAnsi="Arial Narrow"/>
          <w:sz w:val="24"/>
          <w:szCs w:val="24"/>
        </w:rPr>
        <w:t>expendit</w:t>
      </w:r>
      <w:r w:rsidR="006F0D9B">
        <w:rPr>
          <w:rFonts w:ascii="Arial Narrow" w:hAnsi="Arial Narrow"/>
          <w:sz w:val="24"/>
          <w:szCs w:val="24"/>
        </w:rPr>
        <w:t>ure and R59 366 903</w:t>
      </w:r>
      <w:r w:rsidR="00534702">
        <w:rPr>
          <w:rFonts w:ascii="Arial Narrow" w:hAnsi="Arial Narrow"/>
          <w:sz w:val="24"/>
          <w:szCs w:val="24"/>
        </w:rPr>
        <w:t xml:space="preserve"> </w:t>
      </w:r>
      <w:r w:rsidR="005E4460">
        <w:rPr>
          <w:rFonts w:ascii="Arial Narrow" w:hAnsi="Arial Narrow"/>
          <w:sz w:val="24"/>
          <w:szCs w:val="24"/>
        </w:rPr>
        <w:t xml:space="preserve">for capital expenditure </w:t>
      </w:r>
      <w:r w:rsidR="006F0D9B">
        <w:rPr>
          <w:rFonts w:ascii="Arial Narrow" w:hAnsi="Arial Narrow"/>
          <w:sz w:val="24"/>
          <w:szCs w:val="24"/>
        </w:rPr>
        <w:t>as well as R293 661 881</w:t>
      </w:r>
      <w:r w:rsidR="003527D4">
        <w:rPr>
          <w:rFonts w:ascii="Arial Narrow" w:hAnsi="Arial Narrow"/>
          <w:sz w:val="24"/>
          <w:szCs w:val="24"/>
        </w:rPr>
        <w:t xml:space="preserve"> as total revenue for 2022</w:t>
      </w:r>
      <w:r w:rsidR="005E4460">
        <w:rPr>
          <w:rFonts w:ascii="Arial Narrow" w:hAnsi="Arial Narrow"/>
          <w:sz w:val="24"/>
          <w:szCs w:val="24"/>
        </w:rPr>
        <w:t>/202</w:t>
      </w:r>
      <w:r w:rsidR="003527D4">
        <w:rPr>
          <w:rFonts w:ascii="Arial Narrow" w:hAnsi="Arial Narrow"/>
          <w:sz w:val="24"/>
          <w:szCs w:val="24"/>
        </w:rPr>
        <w:t>3</w:t>
      </w:r>
      <w:r w:rsidR="005E4460">
        <w:rPr>
          <w:rFonts w:ascii="Arial Narrow" w:hAnsi="Arial Narrow"/>
          <w:sz w:val="24"/>
          <w:szCs w:val="24"/>
        </w:rPr>
        <w:t xml:space="preserve"> financial year.</w:t>
      </w:r>
    </w:p>
    <w:p w:rsidR="00AF77BD" w:rsidRPr="00AF77BD" w:rsidRDefault="00AF77BD" w:rsidP="006E38EE">
      <w:pPr>
        <w:rPr>
          <w:rFonts w:ascii="Arial Narrow" w:hAnsi="Arial Narrow"/>
          <w:b/>
          <w:sz w:val="24"/>
          <w:szCs w:val="24"/>
        </w:rPr>
      </w:pPr>
      <w:r w:rsidRPr="00AF77BD">
        <w:rPr>
          <w:rFonts w:ascii="Arial Narrow" w:hAnsi="Arial Narrow"/>
          <w:b/>
          <w:sz w:val="24"/>
          <w:szCs w:val="24"/>
        </w:rPr>
        <w:t xml:space="preserve">Conclusion </w:t>
      </w:r>
    </w:p>
    <w:p w:rsidR="00107CDE" w:rsidRPr="00AF77BD" w:rsidRDefault="00AF77BD" w:rsidP="00AF77BD">
      <w:pPr>
        <w:spacing w:line="276" w:lineRule="auto"/>
        <w:rPr>
          <w:rFonts w:ascii="Arial Narrow" w:hAnsi="Arial Narrow"/>
          <w:sz w:val="24"/>
          <w:szCs w:val="24"/>
        </w:rPr>
      </w:pPr>
      <w:r w:rsidRPr="00AF77BD">
        <w:rPr>
          <w:rFonts w:ascii="Arial Narrow" w:hAnsi="Arial Narrow"/>
          <w:sz w:val="24"/>
          <w:szCs w:val="24"/>
        </w:rPr>
        <w:t>In closing I would like to take this opportunity to thank the honorable councilors for listening to me, and I would like to thank the Finance Portfolio Committee, Municipal Manager, CFO and his finance team for their hard w</w:t>
      </w:r>
      <w:r w:rsidR="003527D4">
        <w:rPr>
          <w:rFonts w:ascii="Arial Narrow" w:hAnsi="Arial Narrow"/>
          <w:sz w:val="24"/>
          <w:szCs w:val="24"/>
        </w:rPr>
        <w:t xml:space="preserve">ork in putting together the 2020/2021 Draft </w:t>
      </w:r>
      <w:r w:rsidRPr="00AF77BD">
        <w:rPr>
          <w:rFonts w:ascii="Arial Narrow" w:hAnsi="Arial Narrow"/>
          <w:sz w:val="24"/>
          <w:szCs w:val="24"/>
        </w:rPr>
        <w:t>MTREF</w:t>
      </w:r>
      <w:r w:rsidR="003527D4">
        <w:rPr>
          <w:rFonts w:ascii="Arial Narrow" w:hAnsi="Arial Narrow"/>
          <w:sz w:val="24"/>
          <w:szCs w:val="24"/>
        </w:rPr>
        <w:t xml:space="preserve"> under these circumstances of lockdown after the country is attached by the COVID 19 pandemic</w:t>
      </w:r>
      <w:r w:rsidR="00CF56C9">
        <w:rPr>
          <w:rFonts w:ascii="Arial Narrow" w:hAnsi="Arial Narrow"/>
          <w:sz w:val="24"/>
          <w:szCs w:val="24"/>
        </w:rPr>
        <w:t>.</w:t>
      </w:r>
    </w:p>
    <w:p w:rsidR="00AF77BD" w:rsidRPr="00AF77BD" w:rsidRDefault="00AF77BD" w:rsidP="006E38EE">
      <w:pPr>
        <w:rPr>
          <w:rFonts w:ascii="Arial Narrow" w:hAnsi="Arial Narrow"/>
          <w:sz w:val="24"/>
          <w:szCs w:val="24"/>
        </w:rPr>
      </w:pPr>
      <w:r w:rsidRPr="00AF77BD">
        <w:rPr>
          <w:rFonts w:ascii="Arial Narrow" w:hAnsi="Arial Narrow"/>
          <w:sz w:val="24"/>
          <w:szCs w:val="24"/>
        </w:rPr>
        <w:t>Thank you</w:t>
      </w:r>
    </w:p>
    <w:p w:rsidR="00AF77BD" w:rsidRDefault="00AF77BD" w:rsidP="006E38EE">
      <w:pPr>
        <w:rPr>
          <w:rFonts w:ascii="Arial Narrow" w:hAnsi="Arial Narrow"/>
          <w:sz w:val="24"/>
          <w:szCs w:val="24"/>
        </w:rPr>
      </w:pPr>
      <w:r w:rsidRPr="00AF77BD">
        <w:rPr>
          <w:rFonts w:ascii="Arial Narrow" w:hAnsi="Arial Narrow"/>
          <w:sz w:val="24"/>
          <w:szCs w:val="24"/>
        </w:rPr>
        <w:t>Mayor, Councilor N.S Mthethwa</w:t>
      </w:r>
    </w:p>
    <w:p w:rsidR="00107CDE" w:rsidRPr="00AF77BD" w:rsidRDefault="00107CDE" w:rsidP="00107CDE">
      <w:pPr>
        <w:pStyle w:val="ListParagraph"/>
        <w:numPr>
          <w:ilvl w:val="1"/>
          <w:numId w:val="2"/>
        </w:numPr>
        <w:rPr>
          <w:rFonts w:ascii="Arial Narrow" w:hAnsi="Arial Narrow"/>
          <w:b/>
          <w:sz w:val="24"/>
          <w:szCs w:val="24"/>
        </w:rPr>
      </w:pPr>
      <w:r w:rsidRPr="00AF77BD">
        <w:rPr>
          <w:rFonts w:ascii="Arial Narrow" w:hAnsi="Arial Narrow"/>
          <w:b/>
          <w:sz w:val="24"/>
          <w:szCs w:val="24"/>
        </w:rPr>
        <w:lastRenderedPageBreak/>
        <w:t>Council Resolutions</w:t>
      </w:r>
    </w:p>
    <w:p w:rsidR="00107CDE" w:rsidRPr="00AF77BD" w:rsidRDefault="006F0D9B" w:rsidP="004D5BBD">
      <w:pPr>
        <w:spacing w:line="276" w:lineRule="auto"/>
        <w:rPr>
          <w:rFonts w:ascii="Arial Narrow" w:hAnsi="Arial Narrow"/>
          <w:sz w:val="24"/>
          <w:szCs w:val="24"/>
        </w:rPr>
      </w:pPr>
      <w:r>
        <w:rPr>
          <w:rFonts w:ascii="Arial Narrow" w:hAnsi="Arial Narrow"/>
          <w:sz w:val="24"/>
          <w:szCs w:val="24"/>
        </w:rPr>
        <w:t>On the 29</w:t>
      </w:r>
      <w:r w:rsidR="00107CDE" w:rsidRPr="00AF77BD">
        <w:rPr>
          <w:rFonts w:ascii="Arial Narrow" w:hAnsi="Arial Narrow"/>
          <w:sz w:val="24"/>
          <w:szCs w:val="24"/>
          <w:vertAlign w:val="superscript"/>
        </w:rPr>
        <w:t>th</w:t>
      </w:r>
      <w:r>
        <w:rPr>
          <w:rFonts w:ascii="Arial Narrow" w:hAnsi="Arial Narrow"/>
          <w:sz w:val="24"/>
          <w:szCs w:val="24"/>
        </w:rPr>
        <w:t xml:space="preserve"> of May</w:t>
      </w:r>
      <w:r w:rsidR="00CF56C9">
        <w:rPr>
          <w:rFonts w:ascii="Arial Narrow" w:hAnsi="Arial Narrow"/>
          <w:sz w:val="24"/>
          <w:szCs w:val="24"/>
        </w:rPr>
        <w:t xml:space="preserve"> 2020</w:t>
      </w:r>
      <w:r w:rsidR="00107CDE" w:rsidRPr="00AF77BD">
        <w:rPr>
          <w:rFonts w:ascii="Arial Narrow" w:hAnsi="Arial Narrow"/>
          <w:sz w:val="24"/>
          <w:szCs w:val="24"/>
        </w:rPr>
        <w:t xml:space="preserve"> the council of </w:t>
      </w:r>
      <w:proofErr w:type="spellStart"/>
      <w:r w:rsidR="00107CDE" w:rsidRPr="00AF77BD">
        <w:rPr>
          <w:rFonts w:ascii="Arial Narrow" w:hAnsi="Arial Narrow"/>
          <w:sz w:val="24"/>
          <w:szCs w:val="24"/>
        </w:rPr>
        <w:t>Umhlabu</w:t>
      </w:r>
      <w:r w:rsidR="006D69CE">
        <w:rPr>
          <w:rFonts w:ascii="Arial Narrow" w:hAnsi="Arial Narrow"/>
          <w:sz w:val="24"/>
          <w:szCs w:val="24"/>
        </w:rPr>
        <w:t>yalingana</w:t>
      </w:r>
      <w:proofErr w:type="spellEnd"/>
      <w:r w:rsidR="006D69CE">
        <w:rPr>
          <w:rFonts w:ascii="Arial Narrow" w:hAnsi="Arial Narrow"/>
          <w:sz w:val="24"/>
          <w:szCs w:val="24"/>
        </w:rPr>
        <w:t xml:space="preserve"> Local Municipality met via zoom media platform and approved the final </w:t>
      </w:r>
      <w:r w:rsidR="00107CDE" w:rsidRPr="00AF77BD">
        <w:rPr>
          <w:rFonts w:ascii="Arial Narrow" w:hAnsi="Arial Narrow"/>
          <w:sz w:val="24"/>
          <w:szCs w:val="24"/>
        </w:rPr>
        <w:t xml:space="preserve">budget </w:t>
      </w:r>
      <w:r w:rsidR="00CF56C9">
        <w:rPr>
          <w:rFonts w:ascii="Arial Narrow" w:hAnsi="Arial Narrow"/>
          <w:sz w:val="24"/>
          <w:szCs w:val="24"/>
        </w:rPr>
        <w:t>of the municipality for the 2020/2021</w:t>
      </w:r>
      <w:r w:rsidR="00107CDE" w:rsidRPr="00AF77BD">
        <w:rPr>
          <w:rFonts w:ascii="Arial Narrow" w:hAnsi="Arial Narrow"/>
          <w:sz w:val="24"/>
          <w:szCs w:val="24"/>
        </w:rPr>
        <w:t xml:space="preserve"> financial year.  The Council approved and adopted the following resolutions:</w:t>
      </w:r>
    </w:p>
    <w:p w:rsidR="00107CDE" w:rsidRPr="00AF77BD" w:rsidRDefault="00107CDE" w:rsidP="00CA2753">
      <w:pPr>
        <w:pStyle w:val="ListParagraph"/>
        <w:numPr>
          <w:ilvl w:val="0"/>
          <w:numId w:val="3"/>
        </w:numPr>
        <w:spacing w:line="276" w:lineRule="auto"/>
        <w:rPr>
          <w:rFonts w:ascii="Arial Narrow" w:hAnsi="Arial Narrow"/>
          <w:sz w:val="24"/>
          <w:szCs w:val="24"/>
        </w:rPr>
      </w:pPr>
      <w:r w:rsidRPr="00AF77BD">
        <w:rPr>
          <w:rFonts w:ascii="Arial Narrow" w:hAnsi="Arial Narrow"/>
          <w:sz w:val="24"/>
          <w:szCs w:val="24"/>
        </w:rPr>
        <w:t xml:space="preserve"> The Council of </w:t>
      </w:r>
      <w:proofErr w:type="spellStart"/>
      <w:r w:rsidRPr="00AF77BD">
        <w:rPr>
          <w:rFonts w:ascii="Arial Narrow" w:hAnsi="Arial Narrow"/>
          <w:sz w:val="24"/>
          <w:szCs w:val="24"/>
        </w:rPr>
        <w:t>Umhlabuyalingana</w:t>
      </w:r>
      <w:proofErr w:type="spellEnd"/>
      <w:r w:rsidRPr="00AF77BD">
        <w:rPr>
          <w:rFonts w:ascii="Arial Narrow" w:hAnsi="Arial Narrow"/>
          <w:sz w:val="24"/>
          <w:szCs w:val="24"/>
        </w:rPr>
        <w:t xml:space="preserve"> Local Municipality, acting in terms of section 24 of the Municipal Finance Management Act, approves and adopts:</w:t>
      </w:r>
    </w:p>
    <w:p w:rsidR="00107CDE" w:rsidRPr="00AF77BD" w:rsidRDefault="00107CDE" w:rsidP="004D5BBD">
      <w:pPr>
        <w:pStyle w:val="ListParagraph"/>
        <w:spacing w:line="276" w:lineRule="auto"/>
        <w:rPr>
          <w:rFonts w:ascii="Arial Narrow" w:hAnsi="Arial Narrow"/>
          <w:sz w:val="24"/>
          <w:szCs w:val="24"/>
        </w:rPr>
      </w:pPr>
    </w:p>
    <w:p w:rsidR="00107CDE" w:rsidRPr="00AF77BD" w:rsidRDefault="006D69CE" w:rsidP="00CA2753">
      <w:pPr>
        <w:pStyle w:val="ListParagraph"/>
        <w:numPr>
          <w:ilvl w:val="1"/>
          <w:numId w:val="3"/>
        </w:numPr>
        <w:spacing w:line="276" w:lineRule="auto"/>
        <w:rPr>
          <w:rFonts w:ascii="Arial Narrow" w:hAnsi="Arial Narrow"/>
          <w:sz w:val="24"/>
          <w:szCs w:val="24"/>
        </w:rPr>
      </w:pPr>
      <w:r>
        <w:rPr>
          <w:rFonts w:ascii="Arial Narrow" w:hAnsi="Arial Narrow"/>
          <w:sz w:val="24"/>
          <w:szCs w:val="24"/>
        </w:rPr>
        <w:t>The final</w:t>
      </w:r>
      <w:r w:rsidR="00107CDE" w:rsidRPr="00AF77BD">
        <w:rPr>
          <w:rFonts w:ascii="Arial Narrow" w:hAnsi="Arial Narrow"/>
          <w:sz w:val="24"/>
          <w:szCs w:val="24"/>
        </w:rPr>
        <w:t xml:space="preserve"> annual budget of the municipa</w:t>
      </w:r>
      <w:r w:rsidR="00CF56C9">
        <w:rPr>
          <w:rFonts w:ascii="Arial Narrow" w:hAnsi="Arial Narrow"/>
          <w:sz w:val="24"/>
          <w:szCs w:val="24"/>
        </w:rPr>
        <w:t>lity for the financial year 2020/2021</w:t>
      </w:r>
      <w:r w:rsidR="00107CDE" w:rsidRPr="00AF77BD">
        <w:rPr>
          <w:rFonts w:ascii="Arial Narrow" w:hAnsi="Arial Narrow"/>
          <w:sz w:val="24"/>
          <w:szCs w:val="24"/>
        </w:rPr>
        <w:t xml:space="preserve"> and the multi-year and single-year capital appropriations as set out in the following tables:</w:t>
      </w:r>
    </w:p>
    <w:p w:rsidR="006E38EE" w:rsidRPr="00AF77BD" w:rsidRDefault="00534702" w:rsidP="00CA2753">
      <w:pPr>
        <w:pStyle w:val="ListParagraph"/>
        <w:numPr>
          <w:ilvl w:val="2"/>
          <w:numId w:val="3"/>
        </w:numPr>
        <w:spacing w:line="276" w:lineRule="auto"/>
        <w:rPr>
          <w:rFonts w:ascii="Arial Narrow" w:hAnsi="Arial Narrow"/>
          <w:sz w:val="24"/>
          <w:szCs w:val="24"/>
        </w:rPr>
      </w:pPr>
      <w:r>
        <w:rPr>
          <w:rFonts w:ascii="Arial Narrow" w:hAnsi="Arial Narrow"/>
          <w:sz w:val="24"/>
          <w:szCs w:val="24"/>
        </w:rPr>
        <w:t>Budgeted Financ</w:t>
      </w:r>
      <w:r w:rsidR="00107CDE" w:rsidRPr="00AF77BD">
        <w:rPr>
          <w:rFonts w:ascii="Arial Narrow" w:hAnsi="Arial Narrow"/>
          <w:sz w:val="24"/>
          <w:szCs w:val="24"/>
        </w:rPr>
        <w:t xml:space="preserve">ial Performance (revenue and expenditure by standard    classification) </w:t>
      </w:r>
    </w:p>
    <w:p w:rsidR="00107CDE" w:rsidRPr="00AF77BD" w:rsidRDefault="00107CDE" w:rsidP="00CA2753">
      <w:pPr>
        <w:pStyle w:val="ListParagraph"/>
        <w:numPr>
          <w:ilvl w:val="2"/>
          <w:numId w:val="3"/>
        </w:numPr>
        <w:spacing w:line="276" w:lineRule="auto"/>
        <w:rPr>
          <w:rFonts w:ascii="Arial Narrow" w:hAnsi="Arial Narrow"/>
          <w:sz w:val="24"/>
          <w:szCs w:val="24"/>
        </w:rPr>
      </w:pPr>
      <w:r w:rsidRPr="00AF77BD">
        <w:rPr>
          <w:rFonts w:ascii="Arial Narrow" w:hAnsi="Arial Narrow"/>
          <w:sz w:val="24"/>
          <w:szCs w:val="24"/>
        </w:rPr>
        <w:t>Budgeted Financial Performance (revenue and expenditure by municipa</w:t>
      </w:r>
      <w:r w:rsidR="005B5D0F" w:rsidRPr="00AF77BD">
        <w:rPr>
          <w:rFonts w:ascii="Arial Narrow" w:hAnsi="Arial Narrow"/>
          <w:sz w:val="24"/>
          <w:szCs w:val="24"/>
        </w:rPr>
        <w:t>l vote)</w:t>
      </w:r>
    </w:p>
    <w:p w:rsidR="005B5D0F" w:rsidRPr="00AF77BD" w:rsidRDefault="005B5D0F" w:rsidP="00CA2753">
      <w:pPr>
        <w:pStyle w:val="ListParagraph"/>
        <w:numPr>
          <w:ilvl w:val="2"/>
          <w:numId w:val="3"/>
        </w:numPr>
        <w:spacing w:line="276" w:lineRule="auto"/>
        <w:rPr>
          <w:rFonts w:ascii="Arial Narrow" w:hAnsi="Arial Narrow"/>
          <w:sz w:val="24"/>
          <w:szCs w:val="24"/>
        </w:rPr>
      </w:pPr>
      <w:r w:rsidRPr="00AF77BD">
        <w:rPr>
          <w:rFonts w:ascii="Arial Narrow" w:hAnsi="Arial Narrow"/>
          <w:sz w:val="24"/>
          <w:szCs w:val="24"/>
        </w:rPr>
        <w:t>Budgeted financial Performance (revenue by source and expenditure by type)</w:t>
      </w:r>
    </w:p>
    <w:p w:rsidR="005B5D0F" w:rsidRPr="00AF77BD" w:rsidRDefault="005B5D0F" w:rsidP="00CA2753">
      <w:pPr>
        <w:pStyle w:val="ListParagraph"/>
        <w:numPr>
          <w:ilvl w:val="2"/>
          <w:numId w:val="3"/>
        </w:numPr>
        <w:spacing w:line="276" w:lineRule="auto"/>
        <w:rPr>
          <w:rFonts w:ascii="Arial Narrow" w:hAnsi="Arial Narrow"/>
          <w:sz w:val="24"/>
          <w:szCs w:val="24"/>
        </w:rPr>
      </w:pPr>
      <w:r w:rsidRPr="00AF77BD">
        <w:rPr>
          <w:rFonts w:ascii="Arial Narrow" w:hAnsi="Arial Narrow"/>
          <w:sz w:val="24"/>
          <w:szCs w:val="24"/>
        </w:rPr>
        <w:t>Multi-year and single-year capital appropriations by municipal vote and standard classification and associated funding by source</w:t>
      </w:r>
    </w:p>
    <w:p w:rsidR="005B5D0F" w:rsidRPr="00AF77BD" w:rsidRDefault="005B5D0F" w:rsidP="00CA2753">
      <w:pPr>
        <w:pStyle w:val="ListParagraph"/>
        <w:numPr>
          <w:ilvl w:val="1"/>
          <w:numId w:val="3"/>
        </w:numPr>
        <w:spacing w:line="276" w:lineRule="auto"/>
        <w:rPr>
          <w:rFonts w:ascii="Arial Narrow" w:hAnsi="Arial Narrow"/>
          <w:sz w:val="24"/>
          <w:szCs w:val="24"/>
        </w:rPr>
      </w:pPr>
      <w:r w:rsidRPr="00AF77BD">
        <w:rPr>
          <w:rFonts w:ascii="Arial Narrow" w:hAnsi="Arial Narrow"/>
          <w:sz w:val="24"/>
          <w:szCs w:val="24"/>
        </w:rPr>
        <w:t>The financial position, cash flow budget, cash backed reserve/accu</w:t>
      </w:r>
      <w:r w:rsidR="00534702">
        <w:rPr>
          <w:rFonts w:ascii="Arial Narrow" w:hAnsi="Arial Narrow"/>
          <w:sz w:val="24"/>
          <w:szCs w:val="24"/>
        </w:rPr>
        <w:t>m</w:t>
      </w:r>
      <w:r w:rsidRPr="00AF77BD">
        <w:rPr>
          <w:rFonts w:ascii="Arial Narrow" w:hAnsi="Arial Narrow"/>
          <w:sz w:val="24"/>
          <w:szCs w:val="24"/>
        </w:rPr>
        <w:t>ulated surplus, asset management and basic service delivery targets are approved as set out in the following tables:</w:t>
      </w:r>
    </w:p>
    <w:p w:rsidR="005B5D0F" w:rsidRPr="00AF77BD" w:rsidRDefault="005B5D0F" w:rsidP="00CA2753">
      <w:pPr>
        <w:pStyle w:val="ListParagraph"/>
        <w:numPr>
          <w:ilvl w:val="2"/>
          <w:numId w:val="3"/>
        </w:numPr>
        <w:rPr>
          <w:rFonts w:ascii="Arial Narrow" w:hAnsi="Arial Narrow"/>
          <w:sz w:val="24"/>
          <w:szCs w:val="24"/>
        </w:rPr>
      </w:pPr>
      <w:r w:rsidRPr="00AF77BD">
        <w:rPr>
          <w:rFonts w:ascii="Arial Narrow" w:hAnsi="Arial Narrow"/>
          <w:sz w:val="24"/>
          <w:szCs w:val="24"/>
        </w:rPr>
        <w:t xml:space="preserve">Budgeted Financial Position </w:t>
      </w:r>
    </w:p>
    <w:p w:rsidR="005B5D0F" w:rsidRPr="00AF77BD" w:rsidRDefault="005B5D0F" w:rsidP="00CA2753">
      <w:pPr>
        <w:pStyle w:val="ListParagraph"/>
        <w:numPr>
          <w:ilvl w:val="2"/>
          <w:numId w:val="3"/>
        </w:numPr>
        <w:rPr>
          <w:rFonts w:ascii="Arial Narrow" w:hAnsi="Arial Narrow"/>
          <w:sz w:val="24"/>
          <w:szCs w:val="24"/>
        </w:rPr>
      </w:pPr>
      <w:r w:rsidRPr="00AF77BD">
        <w:rPr>
          <w:rFonts w:ascii="Arial Narrow" w:hAnsi="Arial Narrow"/>
          <w:sz w:val="24"/>
          <w:szCs w:val="24"/>
        </w:rPr>
        <w:t xml:space="preserve">Budgeted Cash Flow </w:t>
      </w:r>
    </w:p>
    <w:p w:rsidR="005B5D0F" w:rsidRPr="00AF77BD" w:rsidRDefault="005B5D0F" w:rsidP="00CA2753">
      <w:pPr>
        <w:pStyle w:val="ListParagraph"/>
        <w:numPr>
          <w:ilvl w:val="2"/>
          <w:numId w:val="3"/>
        </w:numPr>
        <w:rPr>
          <w:rFonts w:ascii="Arial Narrow" w:hAnsi="Arial Narrow"/>
          <w:sz w:val="24"/>
          <w:szCs w:val="24"/>
        </w:rPr>
      </w:pPr>
      <w:r w:rsidRPr="00AF77BD">
        <w:rPr>
          <w:rFonts w:ascii="Arial Narrow" w:hAnsi="Arial Narrow"/>
          <w:sz w:val="24"/>
          <w:szCs w:val="24"/>
        </w:rPr>
        <w:t>Cash backed reserves and accumulated surplus reconciliation</w:t>
      </w:r>
    </w:p>
    <w:p w:rsidR="005B5D0F" w:rsidRPr="00AF77BD" w:rsidRDefault="005B5D0F" w:rsidP="00CA2753">
      <w:pPr>
        <w:pStyle w:val="ListParagraph"/>
        <w:numPr>
          <w:ilvl w:val="2"/>
          <w:numId w:val="3"/>
        </w:numPr>
        <w:rPr>
          <w:rFonts w:ascii="Arial Narrow" w:hAnsi="Arial Narrow"/>
          <w:sz w:val="24"/>
          <w:szCs w:val="24"/>
        </w:rPr>
      </w:pPr>
      <w:r w:rsidRPr="00AF77BD">
        <w:rPr>
          <w:rFonts w:ascii="Arial Narrow" w:hAnsi="Arial Narrow"/>
          <w:sz w:val="24"/>
          <w:szCs w:val="24"/>
        </w:rPr>
        <w:t>Asset management</w:t>
      </w:r>
    </w:p>
    <w:p w:rsidR="005B5D0F" w:rsidRDefault="005B5D0F" w:rsidP="00CA2753">
      <w:pPr>
        <w:pStyle w:val="ListParagraph"/>
        <w:numPr>
          <w:ilvl w:val="2"/>
          <w:numId w:val="3"/>
        </w:numPr>
        <w:rPr>
          <w:rFonts w:ascii="Arial Narrow" w:hAnsi="Arial Narrow"/>
          <w:sz w:val="24"/>
          <w:szCs w:val="24"/>
        </w:rPr>
      </w:pPr>
      <w:r w:rsidRPr="00AF77BD">
        <w:rPr>
          <w:rFonts w:ascii="Arial Narrow" w:hAnsi="Arial Narrow"/>
          <w:sz w:val="24"/>
          <w:szCs w:val="24"/>
        </w:rPr>
        <w:t xml:space="preserve">Basic service delivery measurement </w:t>
      </w:r>
    </w:p>
    <w:p w:rsidR="000C5A49" w:rsidRDefault="00094871">
      <w:pPr>
        <w:rPr>
          <w:rFonts w:ascii="Arial Narrow" w:hAnsi="Arial Narrow"/>
          <w:sz w:val="24"/>
          <w:szCs w:val="24"/>
        </w:rPr>
      </w:pPr>
      <w:r>
        <w:rPr>
          <w:rFonts w:ascii="Arial Narrow" w:hAnsi="Arial Narrow"/>
          <w:sz w:val="24"/>
          <w:szCs w:val="24"/>
        </w:rPr>
        <w:t xml:space="preserve">Attached as annexure </w:t>
      </w:r>
      <w:proofErr w:type="gramStart"/>
      <w:r>
        <w:rPr>
          <w:rFonts w:ascii="Arial Narrow" w:hAnsi="Arial Narrow"/>
          <w:sz w:val="24"/>
          <w:szCs w:val="24"/>
        </w:rPr>
        <w:t>A  in</w:t>
      </w:r>
      <w:proofErr w:type="gramEnd"/>
      <w:r>
        <w:rPr>
          <w:rFonts w:ascii="Arial Narrow" w:hAnsi="Arial Narrow"/>
          <w:sz w:val="24"/>
          <w:szCs w:val="24"/>
        </w:rPr>
        <w:t xml:space="preserve"> the budget document</w:t>
      </w:r>
      <w:r w:rsidR="000C5A49">
        <w:rPr>
          <w:rFonts w:ascii="Arial Narrow" w:hAnsi="Arial Narrow"/>
          <w:sz w:val="24"/>
          <w:szCs w:val="24"/>
        </w:rPr>
        <w:br w:type="page"/>
      </w:r>
    </w:p>
    <w:p w:rsidR="000C5A49" w:rsidRPr="000C5A49" w:rsidRDefault="000C5A49" w:rsidP="000C5A49">
      <w:pPr>
        <w:ind w:left="1080"/>
        <w:rPr>
          <w:rFonts w:ascii="Arial Narrow" w:hAnsi="Arial Narrow"/>
          <w:sz w:val="24"/>
          <w:szCs w:val="24"/>
        </w:rPr>
      </w:pPr>
    </w:p>
    <w:p w:rsidR="00100D7D" w:rsidRDefault="00107CDE" w:rsidP="005B5D0F">
      <w:pPr>
        <w:rPr>
          <w:rFonts w:ascii="Arial Narrow" w:hAnsi="Arial Narrow"/>
          <w:b/>
          <w:sz w:val="24"/>
          <w:szCs w:val="24"/>
        </w:rPr>
      </w:pPr>
      <w:r w:rsidRPr="00AF77BD">
        <w:rPr>
          <w:rFonts w:ascii="Arial Narrow" w:hAnsi="Arial Narrow"/>
          <w:b/>
          <w:sz w:val="24"/>
          <w:szCs w:val="24"/>
        </w:rPr>
        <w:t xml:space="preserve">1.3 </w:t>
      </w:r>
      <w:r w:rsidR="005E4460">
        <w:rPr>
          <w:rFonts w:ascii="Arial Narrow" w:hAnsi="Arial Narrow"/>
          <w:b/>
          <w:sz w:val="24"/>
          <w:szCs w:val="24"/>
        </w:rPr>
        <w:t xml:space="preserve"> </w:t>
      </w:r>
      <w:r w:rsidRPr="00AF77BD">
        <w:rPr>
          <w:rFonts w:ascii="Arial Narrow" w:hAnsi="Arial Narrow"/>
          <w:b/>
          <w:sz w:val="24"/>
          <w:szCs w:val="24"/>
        </w:rPr>
        <w:t xml:space="preserve"> </w:t>
      </w:r>
      <w:r w:rsidR="00BC3741">
        <w:rPr>
          <w:rFonts w:ascii="Arial Narrow" w:hAnsi="Arial Narrow"/>
          <w:b/>
          <w:sz w:val="24"/>
          <w:szCs w:val="24"/>
        </w:rPr>
        <w:t>Executive Summary</w:t>
      </w:r>
    </w:p>
    <w:p w:rsidR="00BC3741" w:rsidRDefault="00BC3741" w:rsidP="005B5D0F">
      <w:pPr>
        <w:rPr>
          <w:rFonts w:ascii="Arial Narrow" w:hAnsi="Arial Narrow"/>
          <w:sz w:val="24"/>
          <w:szCs w:val="24"/>
        </w:rPr>
      </w:pPr>
      <w:r>
        <w:rPr>
          <w:rFonts w:ascii="Arial Narrow" w:hAnsi="Arial Narrow"/>
          <w:sz w:val="24"/>
          <w:szCs w:val="24"/>
        </w:rPr>
        <w:t>Legislation stipulates clearly that a municipality must not only give effect to its IDP but must also conduct its affairs in a manner which is consistent with its IDP</w:t>
      </w:r>
      <w:r w:rsidR="00FB2583">
        <w:rPr>
          <w:rFonts w:ascii="Arial Narrow" w:hAnsi="Arial Narrow"/>
          <w:sz w:val="24"/>
          <w:szCs w:val="24"/>
        </w:rPr>
        <w:t>.  This include the compilation of Medium –term Revenue and Expenditure Framework</w:t>
      </w:r>
    </w:p>
    <w:p w:rsidR="00FB2583" w:rsidRDefault="00FB2583" w:rsidP="005B5D0F">
      <w:pPr>
        <w:rPr>
          <w:rFonts w:ascii="Arial Narrow" w:hAnsi="Arial Narrow"/>
          <w:sz w:val="24"/>
          <w:szCs w:val="24"/>
        </w:rPr>
      </w:pPr>
      <w:r>
        <w:rPr>
          <w:rFonts w:ascii="Arial Narrow" w:hAnsi="Arial Narrow"/>
          <w:sz w:val="24"/>
          <w:szCs w:val="24"/>
        </w:rPr>
        <w:t xml:space="preserve">The municipality’s Growth and Development Strategy and Infrastructure Development </w:t>
      </w:r>
      <w:r w:rsidR="00534702">
        <w:rPr>
          <w:rFonts w:ascii="Arial Narrow" w:hAnsi="Arial Narrow"/>
          <w:sz w:val="24"/>
          <w:szCs w:val="24"/>
        </w:rPr>
        <w:t>Plan are</w:t>
      </w:r>
      <w:r>
        <w:rPr>
          <w:rFonts w:ascii="Arial Narrow" w:hAnsi="Arial Narrow"/>
          <w:sz w:val="24"/>
          <w:szCs w:val="24"/>
        </w:rPr>
        <w:t xml:space="preserve"> its strategic planning instrument which directly guide and </w:t>
      </w:r>
      <w:r w:rsidR="00534702">
        <w:rPr>
          <w:rFonts w:ascii="Arial Narrow" w:hAnsi="Arial Narrow"/>
          <w:sz w:val="24"/>
          <w:szCs w:val="24"/>
        </w:rPr>
        <w:t>inform its</w:t>
      </w:r>
      <w:r>
        <w:rPr>
          <w:rFonts w:ascii="Arial Narrow" w:hAnsi="Arial Narrow"/>
          <w:sz w:val="24"/>
          <w:szCs w:val="24"/>
        </w:rPr>
        <w:t xml:space="preserve"> planning, budget, management and development actions.  This framework is rolled out into objectives, key performance indicators and targets for implementation, which directly informs the Service Delivery and Budget Implementation Plan</w:t>
      </w:r>
    </w:p>
    <w:p w:rsidR="00FB2583" w:rsidRDefault="00FB2583" w:rsidP="005B5D0F">
      <w:pPr>
        <w:rPr>
          <w:rFonts w:ascii="Arial Narrow" w:hAnsi="Arial Narrow"/>
          <w:sz w:val="24"/>
          <w:szCs w:val="24"/>
        </w:rPr>
      </w:pPr>
      <w:r>
        <w:rPr>
          <w:rFonts w:ascii="Arial Narrow" w:hAnsi="Arial Narrow"/>
          <w:sz w:val="24"/>
          <w:szCs w:val="24"/>
        </w:rPr>
        <w:t>The compilation of the MTREF remains a huge challenge to balance the budget between the limited revenue resources available and the immense need to provide quality service delivery to our community.  Tariff increases must be limited to be within the affordability levels of our community and must still promote economic growth to ensure financial sustainability. Council on the other hand must address the huge demand to improve the standard of service delivery and to do more with less funds available.</w:t>
      </w:r>
    </w:p>
    <w:p w:rsidR="00FB2583" w:rsidRDefault="00FB2583" w:rsidP="005B5D0F">
      <w:pPr>
        <w:rPr>
          <w:rFonts w:ascii="Arial Narrow" w:hAnsi="Arial Narrow"/>
          <w:sz w:val="24"/>
          <w:szCs w:val="24"/>
        </w:rPr>
      </w:pPr>
      <w:r>
        <w:rPr>
          <w:rFonts w:ascii="Arial Narrow" w:hAnsi="Arial Narrow"/>
          <w:sz w:val="24"/>
          <w:szCs w:val="24"/>
        </w:rPr>
        <w:t xml:space="preserve">The MTREF used </w:t>
      </w:r>
      <w:r w:rsidR="00705E05">
        <w:rPr>
          <w:rFonts w:ascii="Arial Narrow" w:hAnsi="Arial Narrow"/>
          <w:sz w:val="24"/>
          <w:szCs w:val="24"/>
        </w:rPr>
        <w:t>the guidelines</w:t>
      </w:r>
      <w:r>
        <w:rPr>
          <w:rFonts w:ascii="Arial Narrow" w:hAnsi="Arial Narrow"/>
          <w:sz w:val="24"/>
          <w:szCs w:val="24"/>
        </w:rPr>
        <w:t xml:space="preserve"> set by the </w:t>
      </w:r>
      <w:r w:rsidR="00705E05">
        <w:rPr>
          <w:rFonts w:ascii="Arial Narrow" w:hAnsi="Arial Narrow"/>
          <w:sz w:val="24"/>
          <w:szCs w:val="24"/>
        </w:rPr>
        <w:t>minister</w:t>
      </w:r>
      <w:r>
        <w:rPr>
          <w:rFonts w:ascii="Arial Narrow" w:hAnsi="Arial Narrow"/>
          <w:sz w:val="24"/>
          <w:szCs w:val="24"/>
        </w:rPr>
        <w:t xml:space="preserve"> of finance in his Medium-term Budget Policy statement speech as well as the guidelin</w:t>
      </w:r>
      <w:r w:rsidR="00CF56C9">
        <w:rPr>
          <w:rFonts w:ascii="Arial Narrow" w:hAnsi="Arial Narrow"/>
          <w:sz w:val="24"/>
          <w:szCs w:val="24"/>
        </w:rPr>
        <w:t>es in terms of Circular 99 dated 9 March 2020</w:t>
      </w:r>
      <w:r w:rsidR="00705E05">
        <w:rPr>
          <w:rFonts w:ascii="Arial Narrow" w:hAnsi="Arial Narrow"/>
          <w:sz w:val="24"/>
          <w:szCs w:val="24"/>
        </w:rPr>
        <w:t xml:space="preserve"> as issued by National Treasury.</w:t>
      </w:r>
    </w:p>
    <w:p w:rsidR="00705E05" w:rsidRDefault="00705E05" w:rsidP="005B5D0F">
      <w:pPr>
        <w:rPr>
          <w:rFonts w:ascii="Arial Narrow" w:hAnsi="Arial Narrow"/>
          <w:sz w:val="24"/>
          <w:szCs w:val="24"/>
        </w:rPr>
      </w:pPr>
      <w:r>
        <w:rPr>
          <w:rFonts w:ascii="Arial Narrow" w:hAnsi="Arial Narrow"/>
          <w:sz w:val="24"/>
          <w:szCs w:val="24"/>
        </w:rPr>
        <w:t xml:space="preserve">The Consumer Price Inflation as set out in </w:t>
      </w:r>
      <w:r w:rsidR="00704018">
        <w:rPr>
          <w:rFonts w:ascii="Arial Narrow" w:hAnsi="Arial Narrow"/>
          <w:sz w:val="24"/>
          <w:szCs w:val="24"/>
        </w:rPr>
        <w:t>Circular</w:t>
      </w:r>
      <w:r w:rsidR="00CF56C9">
        <w:rPr>
          <w:rFonts w:ascii="Arial Narrow" w:hAnsi="Arial Narrow"/>
          <w:sz w:val="24"/>
          <w:szCs w:val="24"/>
        </w:rPr>
        <w:t xml:space="preserve"> 99</w:t>
      </w:r>
      <w:r>
        <w:rPr>
          <w:rFonts w:ascii="Arial Narrow" w:hAnsi="Arial Narrow"/>
          <w:sz w:val="24"/>
          <w:szCs w:val="24"/>
        </w:rPr>
        <w:t xml:space="preserve"> issued i</w:t>
      </w:r>
      <w:r w:rsidR="00534702">
        <w:rPr>
          <w:rFonts w:ascii="Arial Narrow" w:hAnsi="Arial Narrow"/>
          <w:sz w:val="24"/>
          <w:szCs w:val="24"/>
        </w:rPr>
        <w:t>n</w:t>
      </w:r>
      <w:r w:rsidR="008421ED">
        <w:rPr>
          <w:rFonts w:ascii="Arial Narrow" w:hAnsi="Arial Narrow"/>
          <w:sz w:val="24"/>
          <w:szCs w:val="24"/>
        </w:rPr>
        <w:t xml:space="preserve"> </w:t>
      </w:r>
      <w:r w:rsidR="00CF56C9">
        <w:rPr>
          <w:rFonts w:ascii="Arial Narrow" w:hAnsi="Arial Narrow"/>
          <w:sz w:val="24"/>
          <w:szCs w:val="24"/>
        </w:rPr>
        <w:t>9</w:t>
      </w:r>
      <w:r w:rsidR="008421ED">
        <w:rPr>
          <w:rFonts w:ascii="Arial Narrow" w:hAnsi="Arial Narrow"/>
          <w:sz w:val="24"/>
          <w:szCs w:val="24"/>
        </w:rPr>
        <w:t xml:space="preserve"> </w:t>
      </w:r>
      <w:r w:rsidR="00534702">
        <w:rPr>
          <w:rFonts w:ascii="Arial Narrow" w:hAnsi="Arial Narrow"/>
          <w:sz w:val="24"/>
          <w:szCs w:val="24"/>
        </w:rPr>
        <w:t>March</w:t>
      </w:r>
      <w:r w:rsidR="00CF56C9">
        <w:rPr>
          <w:rFonts w:ascii="Arial Narrow" w:hAnsi="Arial Narrow"/>
          <w:sz w:val="24"/>
          <w:szCs w:val="24"/>
        </w:rPr>
        <w:t xml:space="preserve"> 2020</w:t>
      </w:r>
      <w:r w:rsidR="008421ED">
        <w:rPr>
          <w:rFonts w:ascii="Arial Narrow" w:hAnsi="Arial Narrow"/>
          <w:sz w:val="24"/>
          <w:szCs w:val="24"/>
        </w:rPr>
        <w:t xml:space="preserve"> is</w:t>
      </w:r>
      <w:r w:rsidR="00CF56C9">
        <w:rPr>
          <w:rFonts w:ascii="Arial Narrow" w:hAnsi="Arial Narrow"/>
          <w:sz w:val="24"/>
          <w:szCs w:val="24"/>
        </w:rPr>
        <w:t xml:space="preserve"> set out at 4.5</w:t>
      </w:r>
      <w:r>
        <w:rPr>
          <w:rFonts w:ascii="Arial Narrow" w:hAnsi="Arial Narrow"/>
          <w:sz w:val="24"/>
          <w:szCs w:val="24"/>
        </w:rPr>
        <w:t>%</w:t>
      </w:r>
      <w:r w:rsidR="00CF56C9">
        <w:rPr>
          <w:rFonts w:ascii="Arial Narrow" w:hAnsi="Arial Narrow"/>
          <w:sz w:val="24"/>
          <w:szCs w:val="24"/>
        </w:rPr>
        <w:t xml:space="preserve"> for 2020/2021 and 4.6% for 2021/2022 and 2022/2023 financial years</w:t>
      </w:r>
    </w:p>
    <w:p w:rsidR="00705E05" w:rsidRDefault="00CF56C9" w:rsidP="005B5D0F">
      <w:pPr>
        <w:rPr>
          <w:rFonts w:ascii="Arial Narrow" w:hAnsi="Arial Narrow"/>
          <w:sz w:val="24"/>
          <w:szCs w:val="24"/>
        </w:rPr>
      </w:pPr>
      <w:r>
        <w:rPr>
          <w:rFonts w:ascii="Arial Narrow" w:hAnsi="Arial Narrow"/>
          <w:sz w:val="24"/>
          <w:szCs w:val="24"/>
        </w:rPr>
        <w:t xml:space="preserve">All </w:t>
      </w:r>
      <w:r w:rsidR="008421ED">
        <w:rPr>
          <w:rFonts w:ascii="Arial Narrow" w:hAnsi="Arial Narrow"/>
          <w:sz w:val="24"/>
          <w:szCs w:val="24"/>
        </w:rPr>
        <w:t>tariffs</w:t>
      </w:r>
      <w:r>
        <w:rPr>
          <w:rFonts w:ascii="Arial Narrow" w:hAnsi="Arial Narrow"/>
          <w:sz w:val="24"/>
          <w:szCs w:val="24"/>
        </w:rPr>
        <w:t xml:space="preserve"> were not adjusted in this financial year especially after the country’s economy has been affected by the COVID 19 pandemic.  The council of </w:t>
      </w:r>
      <w:proofErr w:type="spellStart"/>
      <w:r>
        <w:rPr>
          <w:rFonts w:ascii="Arial Narrow" w:hAnsi="Arial Narrow"/>
          <w:sz w:val="24"/>
          <w:szCs w:val="24"/>
        </w:rPr>
        <w:t>umhlabuyalingana</w:t>
      </w:r>
      <w:proofErr w:type="spellEnd"/>
      <w:r>
        <w:rPr>
          <w:rFonts w:ascii="Arial Narrow" w:hAnsi="Arial Narrow"/>
          <w:sz w:val="24"/>
          <w:szCs w:val="24"/>
        </w:rPr>
        <w:t xml:space="preserve"> looked at the </w:t>
      </w:r>
      <w:proofErr w:type="spellStart"/>
      <w:r>
        <w:rPr>
          <w:rFonts w:ascii="Arial Narrow" w:hAnsi="Arial Narrow"/>
          <w:sz w:val="24"/>
          <w:szCs w:val="24"/>
        </w:rPr>
        <w:t>possibilty</w:t>
      </w:r>
      <w:proofErr w:type="spellEnd"/>
      <w:r>
        <w:rPr>
          <w:rFonts w:ascii="Arial Narrow" w:hAnsi="Arial Narrow"/>
          <w:sz w:val="24"/>
          <w:szCs w:val="24"/>
        </w:rPr>
        <w:t xml:space="preserve"> of adjusting all tariffs upwards and resolved not to adjust them upwards at this point because of the negative effect the COVID 19 has had to the economy of this country and that our citizens will not be able to afford the increase in tariffs at this point in time. All tariffs include property rates tariffs, refuse removal and rental of facilities tariffs.</w:t>
      </w:r>
    </w:p>
    <w:p w:rsidR="00704018" w:rsidRDefault="00704018" w:rsidP="005B5D0F">
      <w:pPr>
        <w:rPr>
          <w:rFonts w:ascii="Arial Narrow" w:hAnsi="Arial Narrow"/>
          <w:sz w:val="24"/>
          <w:szCs w:val="24"/>
        </w:rPr>
      </w:pPr>
      <w:r>
        <w:rPr>
          <w:rFonts w:ascii="Arial Narrow" w:hAnsi="Arial Narrow"/>
          <w:sz w:val="24"/>
          <w:szCs w:val="24"/>
        </w:rPr>
        <w:t>The fina</w:t>
      </w:r>
      <w:r w:rsidR="00CF56C9">
        <w:rPr>
          <w:rFonts w:ascii="Arial Narrow" w:hAnsi="Arial Narrow"/>
          <w:sz w:val="24"/>
          <w:szCs w:val="24"/>
        </w:rPr>
        <w:t>ncial sustainability of the 2020/2021</w:t>
      </w:r>
      <w:r>
        <w:rPr>
          <w:rFonts w:ascii="Arial Narrow" w:hAnsi="Arial Narrow"/>
          <w:sz w:val="24"/>
          <w:szCs w:val="24"/>
        </w:rPr>
        <w:t xml:space="preserve"> MTREF is largely dependent on the collection level of billed income.  Provision is </w:t>
      </w:r>
      <w:r w:rsidR="008909E3">
        <w:rPr>
          <w:rFonts w:ascii="Arial Narrow" w:hAnsi="Arial Narrow"/>
          <w:sz w:val="24"/>
          <w:szCs w:val="24"/>
        </w:rPr>
        <w:t>made for a collection rate of 79</w:t>
      </w:r>
      <w:r w:rsidR="006D69CE">
        <w:rPr>
          <w:rFonts w:ascii="Arial Narrow" w:hAnsi="Arial Narrow"/>
          <w:sz w:val="24"/>
          <w:szCs w:val="24"/>
        </w:rPr>
        <w:t>% on property rates, 69% on refuse removal, 47% on rental of facilities and 50% on traffic fines</w:t>
      </w:r>
      <w:r w:rsidR="006D5B43">
        <w:rPr>
          <w:rFonts w:ascii="Arial Narrow" w:hAnsi="Arial Narrow"/>
          <w:sz w:val="24"/>
          <w:szCs w:val="24"/>
        </w:rPr>
        <w:t>.  To achieve this collection rate and more t</w:t>
      </w:r>
      <w:r>
        <w:rPr>
          <w:rFonts w:ascii="Arial Narrow" w:hAnsi="Arial Narrow"/>
          <w:sz w:val="24"/>
          <w:szCs w:val="24"/>
        </w:rPr>
        <w:t>he municipality will have to implement more robust credit control measures.</w:t>
      </w:r>
    </w:p>
    <w:p w:rsidR="00704018" w:rsidRDefault="00704018" w:rsidP="005B5D0F">
      <w:pPr>
        <w:rPr>
          <w:rFonts w:ascii="Arial Narrow" w:hAnsi="Arial Narrow"/>
          <w:sz w:val="24"/>
          <w:szCs w:val="24"/>
        </w:rPr>
      </w:pPr>
      <w:r>
        <w:rPr>
          <w:rFonts w:ascii="Arial Narrow" w:hAnsi="Arial Narrow"/>
          <w:sz w:val="24"/>
          <w:szCs w:val="24"/>
        </w:rPr>
        <w:t xml:space="preserve">In terms of Council’s social commitment to assist the communities in </w:t>
      </w:r>
      <w:proofErr w:type="spellStart"/>
      <w:r>
        <w:rPr>
          <w:rFonts w:ascii="Arial Narrow" w:hAnsi="Arial Narrow"/>
          <w:sz w:val="24"/>
          <w:szCs w:val="24"/>
        </w:rPr>
        <w:t>Umhlabuylingana</w:t>
      </w:r>
      <w:proofErr w:type="spellEnd"/>
      <w:r>
        <w:rPr>
          <w:rFonts w:ascii="Arial Narrow" w:hAnsi="Arial Narrow"/>
          <w:sz w:val="24"/>
          <w:szCs w:val="24"/>
        </w:rPr>
        <w:t xml:space="preserve"> provision has been made for a free basic elec</w:t>
      </w:r>
      <w:r w:rsidR="006D5B43">
        <w:rPr>
          <w:rFonts w:ascii="Arial Narrow" w:hAnsi="Arial Narrow"/>
          <w:sz w:val="24"/>
          <w:szCs w:val="24"/>
        </w:rPr>
        <w:t xml:space="preserve">tricity to registered Indigents in </w:t>
      </w:r>
      <w:proofErr w:type="spellStart"/>
      <w:r w:rsidR="006D5B43">
        <w:rPr>
          <w:rFonts w:ascii="Arial Narrow" w:hAnsi="Arial Narrow"/>
          <w:sz w:val="24"/>
          <w:szCs w:val="24"/>
        </w:rPr>
        <w:t>Umhlabuyalingana</w:t>
      </w:r>
      <w:proofErr w:type="spellEnd"/>
      <w:r w:rsidR="006D5B43">
        <w:rPr>
          <w:rFonts w:ascii="Arial Narrow" w:hAnsi="Arial Narrow"/>
          <w:sz w:val="24"/>
          <w:szCs w:val="24"/>
        </w:rPr>
        <w:t xml:space="preserve"> Indigent Register</w:t>
      </w:r>
      <w:r>
        <w:rPr>
          <w:rFonts w:ascii="Arial Narrow" w:hAnsi="Arial Narrow"/>
          <w:sz w:val="24"/>
          <w:szCs w:val="24"/>
        </w:rPr>
        <w:t xml:space="preserve">  The total amount budgeted for </w:t>
      </w:r>
      <w:r w:rsidR="00F779C0">
        <w:rPr>
          <w:rFonts w:ascii="Arial Narrow" w:hAnsi="Arial Narrow"/>
          <w:sz w:val="24"/>
          <w:szCs w:val="24"/>
        </w:rPr>
        <w:t>free basic electricity to our community amounts to R547 040</w:t>
      </w:r>
    </w:p>
    <w:p w:rsidR="006D5B43" w:rsidRDefault="006D5B43" w:rsidP="005B5D0F">
      <w:pPr>
        <w:rPr>
          <w:rFonts w:ascii="Arial Narrow" w:hAnsi="Arial Narrow"/>
          <w:sz w:val="24"/>
          <w:szCs w:val="24"/>
        </w:rPr>
      </w:pPr>
    </w:p>
    <w:p w:rsidR="00621BF7" w:rsidRDefault="00BF0B6B" w:rsidP="005B5D0F">
      <w:pPr>
        <w:rPr>
          <w:rFonts w:ascii="Arial Narrow" w:hAnsi="Arial Narrow"/>
          <w:sz w:val="24"/>
          <w:szCs w:val="24"/>
        </w:rPr>
      </w:pPr>
      <w:r>
        <w:rPr>
          <w:rFonts w:ascii="Arial Narrow" w:hAnsi="Arial Narrow"/>
          <w:sz w:val="24"/>
          <w:szCs w:val="24"/>
        </w:rPr>
        <w:t>The MTREF for the 2020</w:t>
      </w:r>
      <w:r w:rsidR="006D5B43">
        <w:rPr>
          <w:rFonts w:ascii="Arial Narrow" w:hAnsi="Arial Narrow"/>
          <w:sz w:val="24"/>
          <w:szCs w:val="24"/>
        </w:rPr>
        <w:t>/202</w:t>
      </w:r>
      <w:r>
        <w:rPr>
          <w:rFonts w:ascii="Arial Narrow" w:hAnsi="Arial Narrow"/>
          <w:sz w:val="24"/>
          <w:szCs w:val="24"/>
        </w:rPr>
        <w:t>1</w:t>
      </w:r>
      <w:r w:rsidR="00621BF7">
        <w:rPr>
          <w:rFonts w:ascii="Arial Narrow" w:hAnsi="Arial Narrow"/>
          <w:sz w:val="24"/>
          <w:szCs w:val="24"/>
        </w:rPr>
        <w:t xml:space="preserve"> multi-year budget with comparative information is as follows:</w:t>
      </w:r>
    </w:p>
    <w:p w:rsidR="000C5A49" w:rsidRDefault="000C5A49">
      <w:pPr>
        <w:rPr>
          <w:rFonts w:ascii="Arial Narrow" w:hAnsi="Arial Narrow"/>
          <w:sz w:val="24"/>
          <w:szCs w:val="24"/>
        </w:rPr>
      </w:pPr>
      <w:r>
        <w:rPr>
          <w:rFonts w:ascii="Arial Narrow" w:hAnsi="Arial Narrow"/>
          <w:sz w:val="24"/>
          <w:szCs w:val="24"/>
        </w:rPr>
        <w:br w:type="page"/>
      </w:r>
    </w:p>
    <w:p w:rsidR="00464FC6" w:rsidRPr="000C5A49" w:rsidRDefault="006D5B43" w:rsidP="001B545F">
      <w:pPr>
        <w:rPr>
          <w:rFonts w:ascii="Arial Narrow" w:hAnsi="Arial Narrow"/>
          <w:b/>
          <w:sz w:val="24"/>
          <w:szCs w:val="24"/>
        </w:rPr>
      </w:pPr>
      <w:r>
        <w:rPr>
          <w:rFonts w:ascii="Arial Narrow" w:hAnsi="Arial Narrow"/>
          <w:b/>
          <w:sz w:val="24"/>
          <w:szCs w:val="24"/>
        </w:rPr>
        <w:lastRenderedPageBreak/>
        <w:t xml:space="preserve">Table </w:t>
      </w:r>
      <w:proofErr w:type="gramStart"/>
      <w:r>
        <w:rPr>
          <w:rFonts w:ascii="Arial Narrow" w:hAnsi="Arial Narrow"/>
          <w:b/>
          <w:sz w:val="24"/>
          <w:szCs w:val="24"/>
        </w:rPr>
        <w:t xml:space="preserve">1 </w:t>
      </w:r>
      <w:r w:rsidR="00464FC6" w:rsidRPr="000C5A49">
        <w:rPr>
          <w:rFonts w:ascii="Arial Narrow" w:hAnsi="Arial Narrow"/>
          <w:b/>
          <w:sz w:val="24"/>
          <w:szCs w:val="24"/>
        </w:rPr>
        <w:t xml:space="preserve"> Budget</w:t>
      </w:r>
      <w:proofErr w:type="gramEnd"/>
      <w:r w:rsidR="00464FC6" w:rsidRPr="000C5A49">
        <w:rPr>
          <w:rFonts w:ascii="Arial Narrow" w:hAnsi="Arial Narrow"/>
          <w:b/>
          <w:sz w:val="24"/>
          <w:szCs w:val="24"/>
        </w:rPr>
        <w:t xml:space="preserve"> Summary</w:t>
      </w:r>
    </w:p>
    <w:p w:rsidR="00E971A2" w:rsidRDefault="00E971A2" w:rsidP="001B545F">
      <w:pPr>
        <w:rPr>
          <w:rFonts w:ascii="Arial Narrow" w:hAnsi="Arial Narrow"/>
          <w:b/>
          <w:sz w:val="24"/>
          <w:szCs w:val="24"/>
        </w:rPr>
      </w:pPr>
      <w:r w:rsidRPr="00E971A2">
        <w:drawing>
          <wp:inline distT="0" distB="0" distL="0" distR="0">
            <wp:extent cx="5943600" cy="27821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782111"/>
                    </a:xfrm>
                    <a:prstGeom prst="rect">
                      <a:avLst/>
                    </a:prstGeom>
                    <a:noFill/>
                    <a:ln>
                      <a:noFill/>
                    </a:ln>
                  </pic:spPr>
                </pic:pic>
              </a:graphicData>
            </a:graphic>
          </wp:inline>
        </w:drawing>
      </w:r>
    </w:p>
    <w:p w:rsidR="00E971A2" w:rsidRDefault="00E971A2" w:rsidP="001B545F">
      <w:pPr>
        <w:rPr>
          <w:rFonts w:ascii="Arial Narrow" w:hAnsi="Arial Narrow"/>
          <w:b/>
          <w:sz w:val="24"/>
          <w:szCs w:val="24"/>
        </w:rPr>
      </w:pPr>
    </w:p>
    <w:p w:rsidR="00464FC6" w:rsidRPr="00634E10" w:rsidRDefault="00634E10" w:rsidP="001B545F">
      <w:pPr>
        <w:rPr>
          <w:rFonts w:ascii="Arial Narrow" w:hAnsi="Arial Narrow"/>
          <w:b/>
          <w:sz w:val="24"/>
          <w:szCs w:val="24"/>
        </w:rPr>
      </w:pPr>
      <w:r w:rsidRPr="00634E10">
        <w:rPr>
          <w:rFonts w:ascii="Arial Narrow" w:hAnsi="Arial Narrow"/>
          <w:b/>
          <w:sz w:val="24"/>
          <w:szCs w:val="24"/>
        </w:rPr>
        <w:t>Table 2 Consolidated Overview of the 2018/2019 MTREF</w:t>
      </w:r>
    </w:p>
    <w:p w:rsidR="00AE7D94" w:rsidRDefault="00AE7D94" w:rsidP="001B545F">
      <w:pPr>
        <w:rPr>
          <w:rFonts w:ascii="Arial Narrow" w:hAnsi="Arial Narrow"/>
          <w:sz w:val="24"/>
          <w:szCs w:val="24"/>
        </w:rPr>
      </w:pPr>
      <w:r w:rsidRPr="00AE7D94">
        <w:drawing>
          <wp:inline distT="0" distB="0" distL="0" distR="0">
            <wp:extent cx="5943600" cy="84788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847886"/>
                    </a:xfrm>
                    <a:prstGeom prst="rect">
                      <a:avLst/>
                    </a:prstGeom>
                    <a:noFill/>
                    <a:ln>
                      <a:noFill/>
                    </a:ln>
                  </pic:spPr>
                </pic:pic>
              </a:graphicData>
            </a:graphic>
          </wp:inline>
        </w:drawing>
      </w:r>
    </w:p>
    <w:p w:rsidR="00464FC6" w:rsidRDefault="0024450F" w:rsidP="001B545F">
      <w:pPr>
        <w:rPr>
          <w:rFonts w:ascii="Arial Narrow" w:hAnsi="Arial Narrow"/>
          <w:sz w:val="24"/>
          <w:szCs w:val="24"/>
        </w:rPr>
      </w:pPr>
      <w:r>
        <w:rPr>
          <w:rFonts w:ascii="Arial Narrow" w:hAnsi="Arial Narrow"/>
          <w:sz w:val="24"/>
          <w:szCs w:val="24"/>
        </w:rPr>
        <w:t>Total operatin</w:t>
      </w:r>
      <w:r w:rsidR="00AE7D94">
        <w:rPr>
          <w:rFonts w:ascii="Arial Narrow" w:hAnsi="Arial Narrow"/>
          <w:sz w:val="24"/>
          <w:szCs w:val="24"/>
        </w:rPr>
        <w:t>g revenue has increased by 2% or R5 326 932</w:t>
      </w:r>
      <w:r w:rsidR="00760852">
        <w:rPr>
          <w:rFonts w:ascii="Arial Narrow" w:hAnsi="Arial Narrow"/>
          <w:sz w:val="24"/>
          <w:szCs w:val="24"/>
        </w:rPr>
        <w:t xml:space="preserve"> for the 2020/2021</w:t>
      </w:r>
      <w:r>
        <w:rPr>
          <w:rFonts w:ascii="Arial Narrow" w:hAnsi="Arial Narrow"/>
          <w:sz w:val="24"/>
          <w:szCs w:val="24"/>
        </w:rPr>
        <w:t xml:space="preserve"> financia</w:t>
      </w:r>
      <w:r w:rsidR="00760852">
        <w:rPr>
          <w:rFonts w:ascii="Arial Narrow" w:hAnsi="Arial Narrow"/>
          <w:sz w:val="24"/>
          <w:szCs w:val="24"/>
        </w:rPr>
        <w:t>l year when compared to the 2019/2020</w:t>
      </w:r>
      <w:r>
        <w:rPr>
          <w:rFonts w:ascii="Arial Narrow" w:hAnsi="Arial Narrow"/>
          <w:sz w:val="24"/>
          <w:szCs w:val="24"/>
        </w:rPr>
        <w:t xml:space="preserve"> </w:t>
      </w:r>
      <w:r w:rsidR="00AE7D94">
        <w:rPr>
          <w:rFonts w:ascii="Arial Narrow" w:hAnsi="Arial Narrow"/>
          <w:sz w:val="24"/>
          <w:szCs w:val="24"/>
        </w:rPr>
        <w:t xml:space="preserve">adjusted </w:t>
      </w:r>
      <w:r>
        <w:rPr>
          <w:rFonts w:ascii="Arial Narrow" w:hAnsi="Arial Narrow"/>
          <w:sz w:val="24"/>
          <w:szCs w:val="24"/>
        </w:rPr>
        <w:t>budget</w:t>
      </w:r>
      <w:r w:rsidR="007C5840">
        <w:rPr>
          <w:rFonts w:ascii="Arial Narrow" w:hAnsi="Arial Narrow"/>
          <w:sz w:val="24"/>
          <w:szCs w:val="24"/>
        </w:rPr>
        <w:t>.  For the two outer years, operational revenue is increas</w:t>
      </w:r>
      <w:r w:rsidR="00C06421">
        <w:rPr>
          <w:rFonts w:ascii="Arial Narrow" w:hAnsi="Arial Narrow"/>
          <w:sz w:val="24"/>
          <w:szCs w:val="24"/>
        </w:rPr>
        <w:t>ing at a similar</w:t>
      </w:r>
      <w:r w:rsidR="00AE7D94">
        <w:rPr>
          <w:rFonts w:ascii="Arial Narrow" w:hAnsi="Arial Narrow"/>
          <w:sz w:val="24"/>
          <w:szCs w:val="24"/>
        </w:rPr>
        <w:t xml:space="preserve"> percentage of 5</w:t>
      </w:r>
      <w:r w:rsidR="00D269D5">
        <w:rPr>
          <w:rFonts w:ascii="Arial Narrow" w:hAnsi="Arial Narrow"/>
          <w:sz w:val="24"/>
          <w:szCs w:val="24"/>
        </w:rPr>
        <w:t>% or R14 857 559</w:t>
      </w:r>
      <w:r w:rsidR="00AE7D94">
        <w:rPr>
          <w:rFonts w:ascii="Arial Narrow" w:hAnsi="Arial Narrow"/>
          <w:sz w:val="24"/>
          <w:szCs w:val="24"/>
        </w:rPr>
        <w:t xml:space="preserve"> and R16 986 346</w:t>
      </w:r>
    </w:p>
    <w:p w:rsidR="007C5840" w:rsidRDefault="007C5840" w:rsidP="001B545F">
      <w:pPr>
        <w:rPr>
          <w:rFonts w:ascii="Arial Narrow" w:hAnsi="Arial Narrow"/>
          <w:sz w:val="24"/>
          <w:szCs w:val="24"/>
        </w:rPr>
      </w:pPr>
      <w:r>
        <w:rPr>
          <w:rFonts w:ascii="Arial Narrow" w:hAnsi="Arial Narrow"/>
          <w:sz w:val="24"/>
          <w:szCs w:val="24"/>
        </w:rPr>
        <w:t>Total operatin</w:t>
      </w:r>
      <w:r w:rsidR="00D269D5">
        <w:rPr>
          <w:rFonts w:ascii="Arial Narrow" w:hAnsi="Arial Narrow"/>
          <w:sz w:val="24"/>
          <w:szCs w:val="24"/>
        </w:rPr>
        <w:t>g expenditure has decreased by 1% or R536 485</w:t>
      </w:r>
      <w:r w:rsidR="00C06421">
        <w:rPr>
          <w:rFonts w:ascii="Arial Narrow" w:hAnsi="Arial Narrow"/>
          <w:sz w:val="24"/>
          <w:szCs w:val="24"/>
        </w:rPr>
        <w:t xml:space="preserve"> for th</w:t>
      </w:r>
      <w:r w:rsidR="001C35EA">
        <w:rPr>
          <w:rFonts w:ascii="Arial Narrow" w:hAnsi="Arial Narrow"/>
          <w:sz w:val="24"/>
          <w:szCs w:val="24"/>
        </w:rPr>
        <w:t>e 2020/2021</w:t>
      </w:r>
      <w:r>
        <w:rPr>
          <w:rFonts w:ascii="Arial Narrow" w:hAnsi="Arial Narrow"/>
          <w:sz w:val="24"/>
          <w:szCs w:val="24"/>
        </w:rPr>
        <w:t xml:space="preserve"> financia</w:t>
      </w:r>
      <w:r w:rsidR="001C35EA">
        <w:rPr>
          <w:rFonts w:ascii="Arial Narrow" w:hAnsi="Arial Narrow"/>
          <w:sz w:val="24"/>
          <w:szCs w:val="24"/>
        </w:rPr>
        <w:t>l year when compared to the 2019/2020</w:t>
      </w:r>
      <w:r w:rsidR="00C06421">
        <w:rPr>
          <w:rFonts w:ascii="Arial Narrow" w:hAnsi="Arial Narrow"/>
          <w:sz w:val="24"/>
          <w:szCs w:val="24"/>
        </w:rPr>
        <w:t xml:space="preserve"> </w:t>
      </w:r>
      <w:r w:rsidR="00D269D5">
        <w:rPr>
          <w:rFonts w:ascii="Arial Narrow" w:hAnsi="Arial Narrow"/>
          <w:sz w:val="24"/>
          <w:szCs w:val="24"/>
        </w:rPr>
        <w:t xml:space="preserve">adjusted </w:t>
      </w:r>
      <w:r w:rsidR="00C06421">
        <w:rPr>
          <w:rFonts w:ascii="Arial Narrow" w:hAnsi="Arial Narrow"/>
          <w:sz w:val="24"/>
          <w:szCs w:val="24"/>
        </w:rPr>
        <w:t>budget.  For the two outer y</w:t>
      </w:r>
      <w:r>
        <w:rPr>
          <w:rFonts w:ascii="Arial Narrow" w:hAnsi="Arial Narrow"/>
          <w:sz w:val="24"/>
          <w:szCs w:val="24"/>
        </w:rPr>
        <w:t>ears operationa</w:t>
      </w:r>
      <w:r w:rsidR="001C35EA">
        <w:rPr>
          <w:rFonts w:ascii="Arial Narrow" w:hAnsi="Arial Narrow"/>
          <w:sz w:val="24"/>
          <w:szCs w:val="24"/>
        </w:rPr>
        <w:t>l expenditure has increased by 5% or R</w:t>
      </w:r>
      <w:r w:rsidR="00D269D5">
        <w:rPr>
          <w:rFonts w:ascii="Arial Narrow" w:hAnsi="Arial Narrow"/>
          <w:sz w:val="24"/>
          <w:szCs w:val="24"/>
        </w:rPr>
        <w:t>12 793 059 and 5% or R11 783 539</w:t>
      </w:r>
    </w:p>
    <w:p w:rsidR="001C35EA" w:rsidRDefault="001C35EA" w:rsidP="001B545F">
      <w:pPr>
        <w:rPr>
          <w:rFonts w:ascii="Arial Narrow" w:hAnsi="Arial Narrow"/>
          <w:sz w:val="24"/>
          <w:szCs w:val="24"/>
        </w:rPr>
      </w:pPr>
      <w:r>
        <w:rPr>
          <w:rFonts w:ascii="Arial Narrow" w:hAnsi="Arial Narrow"/>
          <w:sz w:val="24"/>
          <w:szCs w:val="24"/>
        </w:rPr>
        <w:t xml:space="preserve">Total </w:t>
      </w:r>
      <w:r w:rsidR="00D269D5">
        <w:rPr>
          <w:rFonts w:ascii="Arial Narrow" w:hAnsi="Arial Narrow"/>
          <w:sz w:val="24"/>
          <w:szCs w:val="24"/>
        </w:rPr>
        <w:t>capital expenditure has increased by 14% or R7 557 254</w:t>
      </w:r>
      <w:r>
        <w:rPr>
          <w:rFonts w:ascii="Arial Narrow" w:hAnsi="Arial Narrow"/>
          <w:sz w:val="24"/>
          <w:szCs w:val="24"/>
        </w:rPr>
        <w:t xml:space="preserve"> for the 2020/2021 financial year when compared to the 2019/2020</w:t>
      </w:r>
      <w:r w:rsidR="00D269D5">
        <w:rPr>
          <w:rFonts w:ascii="Arial Narrow" w:hAnsi="Arial Narrow"/>
          <w:sz w:val="24"/>
          <w:szCs w:val="24"/>
        </w:rPr>
        <w:t xml:space="preserve"> adjusted</w:t>
      </w:r>
      <w:r>
        <w:rPr>
          <w:rFonts w:ascii="Arial Narrow" w:hAnsi="Arial Narrow"/>
          <w:sz w:val="24"/>
          <w:szCs w:val="24"/>
        </w:rPr>
        <w:t xml:space="preserve"> budget.  For the two outer years it wi</w:t>
      </w:r>
      <w:r w:rsidR="00D269D5">
        <w:rPr>
          <w:rFonts w:ascii="Arial Narrow" w:hAnsi="Arial Narrow"/>
          <w:sz w:val="24"/>
          <w:szCs w:val="24"/>
        </w:rPr>
        <w:t xml:space="preserve">ll increase by 4% or R2 344 500 </w:t>
      </w:r>
      <w:r>
        <w:rPr>
          <w:rFonts w:ascii="Arial Narrow" w:hAnsi="Arial Narrow"/>
          <w:sz w:val="24"/>
          <w:szCs w:val="24"/>
        </w:rPr>
        <w:t xml:space="preserve">and      </w:t>
      </w:r>
      <w:r w:rsidR="00D269D5">
        <w:rPr>
          <w:rFonts w:ascii="Arial Narrow" w:hAnsi="Arial Narrow"/>
          <w:sz w:val="24"/>
          <w:szCs w:val="24"/>
        </w:rPr>
        <w:t>R2 450 005</w:t>
      </w:r>
      <w:r>
        <w:rPr>
          <w:rFonts w:ascii="Arial Narrow" w:hAnsi="Arial Narrow"/>
          <w:sz w:val="24"/>
          <w:szCs w:val="24"/>
        </w:rPr>
        <w:t xml:space="preserve"> </w:t>
      </w:r>
    </w:p>
    <w:p w:rsidR="003F5446" w:rsidRDefault="003F5446" w:rsidP="001B545F">
      <w:pPr>
        <w:rPr>
          <w:rFonts w:ascii="Arial Narrow" w:hAnsi="Arial Narrow"/>
          <w:sz w:val="24"/>
          <w:szCs w:val="24"/>
        </w:rPr>
      </w:pPr>
    </w:p>
    <w:p w:rsidR="003F5446" w:rsidRPr="003F5446" w:rsidRDefault="003F5446" w:rsidP="001B545F">
      <w:pPr>
        <w:rPr>
          <w:rFonts w:ascii="Arial Narrow" w:hAnsi="Arial Narrow"/>
          <w:b/>
          <w:sz w:val="24"/>
          <w:szCs w:val="24"/>
        </w:rPr>
      </w:pPr>
      <w:r w:rsidRPr="003F5446">
        <w:rPr>
          <w:rFonts w:ascii="Arial Narrow" w:hAnsi="Arial Narrow"/>
          <w:b/>
          <w:sz w:val="24"/>
          <w:szCs w:val="24"/>
        </w:rPr>
        <w:t xml:space="preserve">1.4 </w:t>
      </w:r>
      <w:r w:rsidRPr="003F5446">
        <w:rPr>
          <w:rFonts w:ascii="Arial Narrow" w:hAnsi="Arial Narrow"/>
          <w:b/>
          <w:sz w:val="24"/>
          <w:szCs w:val="24"/>
        </w:rPr>
        <w:tab/>
        <w:t xml:space="preserve"> Operating Revenue Framework</w:t>
      </w:r>
    </w:p>
    <w:p w:rsidR="007C5840" w:rsidRDefault="003F5446" w:rsidP="001B545F">
      <w:pPr>
        <w:rPr>
          <w:rFonts w:ascii="Arial Narrow" w:hAnsi="Arial Narrow"/>
          <w:sz w:val="24"/>
          <w:szCs w:val="24"/>
        </w:rPr>
      </w:pPr>
      <w:r>
        <w:rPr>
          <w:rFonts w:ascii="Arial Narrow" w:hAnsi="Arial Narrow"/>
          <w:sz w:val="24"/>
          <w:szCs w:val="24"/>
        </w:rPr>
        <w:t>The municipality’s revenue strategy is built around the following key components:</w:t>
      </w:r>
    </w:p>
    <w:p w:rsidR="003F5446" w:rsidRDefault="003F5446" w:rsidP="00CA2753">
      <w:pPr>
        <w:pStyle w:val="ListParagraph"/>
        <w:numPr>
          <w:ilvl w:val="0"/>
          <w:numId w:val="4"/>
        </w:numPr>
        <w:rPr>
          <w:rFonts w:ascii="Arial Narrow" w:hAnsi="Arial Narrow"/>
          <w:sz w:val="24"/>
          <w:szCs w:val="24"/>
        </w:rPr>
      </w:pPr>
      <w:r>
        <w:rPr>
          <w:rFonts w:ascii="Arial Narrow" w:hAnsi="Arial Narrow"/>
          <w:sz w:val="24"/>
          <w:szCs w:val="24"/>
        </w:rPr>
        <w:t>National Treasury’s guidelines and macroeconomic policy;</w:t>
      </w:r>
    </w:p>
    <w:p w:rsidR="003F5446" w:rsidRDefault="003F5446" w:rsidP="00CA2753">
      <w:pPr>
        <w:pStyle w:val="ListParagraph"/>
        <w:numPr>
          <w:ilvl w:val="0"/>
          <w:numId w:val="4"/>
        </w:numPr>
        <w:rPr>
          <w:rFonts w:ascii="Arial Narrow" w:hAnsi="Arial Narrow"/>
          <w:sz w:val="24"/>
          <w:szCs w:val="24"/>
        </w:rPr>
      </w:pPr>
      <w:r>
        <w:rPr>
          <w:rFonts w:ascii="Arial Narrow" w:hAnsi="Arial Narrow"/>
          <w:sz w:val="24"/>
          <w:szCs w:val="24"/>
        </w:rPr>
        <w:t>Efficient revenue manag</w:t>
      </w:r>
      <w:r w:rsidR="008909E3">
        <w:rPr>
          <w:rFonts w:ascii="Arial Narrow" w:hAnsi="Arial Narrow"/>
          <w:sz w:val="24"/>
          <w:szCs w:val="24"/>
        </w:rPr>
        <w:t>ement, which aims to ensure a 74</w:t>
      </w:r>
      <w:r>
        <w:rPr>
          <w:rFonts w:ascii="Arial Narrow" w:hAnsi="Arial Narrow"/>
          <w:sz w:val="24"/>
          <w:szCs w:val="24"/>
        </w:rPr>
        <w:t>% annual collection rate for property rates and other key service charges;</w:t>
      </w:r>
    </w:p>
    <w:p w:rsidR="003F5446" w:rsidRDefault="003F5446" w:rsidP="00CA2753">
      <w:pPr>
        <w:pStyle w:val="ListParagraph"/>
        <w:numPr>
          <w:ilvl w:val="0"/>
          <w:numId w:val="4"/>
        </w:numPr>
        <w:rPr>
          <w:rFonts w:ascii="Arial Narrow" w:hAnsi="Arial Narrow"/>
          <w:sz w:val="24"/>
          <w:szCs w:val="24"/>
        </w:rPr>
      </w:pPr>
      <w:r>
        <w:rPr>
          <w:rFonts w:ascii="Arial Narrow" w:hAnsi="Arial Narrow"/>
          <w:sz w:val="24"/>
          <w:szCs w:val="24"/>
        </w:rPr>
        <w:lastRenderedPageBreak/>
        <w:t>The municipality’s Property Rates Policy approved in terms of the Municipal Property Rates Act, 2004;</w:t>
      </w:r>
    </w:p>
    <w:p w:rsidR="003F5446" w:rsidRDefault="003F5446" w:rsidP="00CA2753">
      <w:pPr>
        <w:pStyle w:val="ListParagraph"/>
        <w:numPr>
          <w:ilvl w:val="0"/>
          <w:numId w:val="4"/>
        </w:numPr>
        <w:rPr>
          <w:rFonts w:ascii="Arial Narrow" w:hAnsi="Arial Narrow"/>
          <w:sz w:val="24"/>
          <w:szCs w:val="24"/>
        </w:rPr>
      </w:pPr>
      <w:r>
        <w:rPr>
          <w:rFonts w:ascii="Arial Narrow" w:hAnsi="Arial Narrow"/>
          <w:sz w:val="24"/>
          <w:szCs w:val="24"/>
        </w:rPr>
        <w:t xml:space="preserve">The </w:t>
      </w:r>
      <w:proofErr w:type="spellStart"/>
      <w:r>
        <w:rPr>
          <w:rFonts w:ascii="Arial Narrow" w:hAnsi="Arial Narrow"/>
          <w:sz w:val="24"/>
          <w:szCs w:val="24"/>
        </w:rPr>
        <w:t>municipaliity’s</w:t>
      </w:r>
      <w:proofErr w:type="spellEnd"/>
      <w:r>
        <w:rPr>
          <w:rFonts w:ascii="Arial Narrow" w:hAnsi="Arial Narrow"/>
          <w:sz w:val="24"/>
          <w:szCs w:val="24"/>
        </w:rPr>
        <w:t xml:space="preserve"> indigent policy and rendering of free basic services; and </w:t>
      </w:r>
    </w:p>
    <w:p w:rsidR="003F5446" w:rsidRDefault="003F5446" w:rsidP="00CA2753">
      <w:pPr>
        <w:pStyle w:val="ListParagraph"/>
        <w:numPr>
          <w:ilvl w:val="0"/>
          <w:numId w:val="4"/>
        </w:numPr>
        <w:rPr>
          <w:rFonts w:ascii="Arial Narrow" w:hAnsi="Arial Narrow"/>
          <w:sz w:val="24"/>
          <w:szCs w:val="24"/>
        </w:rPr>
      </w:pPr>
      <w:r>
        <w:rPr>
          <w:rFonts w:ascii="Arial Narrow" w:hAnsi="Arial Narrow"/>
          <w:sz w:val="24"/>
          <w:szCs w:val="24"/>
        </w:rPr>
        <w:t>Tariff policies of the municipality.</w:t>
      </w:r>
    </w:p>
    <w:p w:rsidR="00C043AF" w:rsidRDefault="00C043AF" w:rsidP="00C043AF">
      <w:pPr>
        <w:rPr>
          <w:rFonts w:ascii="Arial Narrow" w:hAnsi="Arial Narrow"/>
          <w:sz w:val="24"/>
          <w:szCs w:val="24"/>
        </w:rPr>
      </w:pPr>
      <w:r>
        <w:rPr>
          <w:rFonts w:ascii="Arial Narrow" w:hAnsi="Arial Narrow"/>
          <w:sz w:val="24"/>
          <w:szCs w:val="24"/>
        </w:rPr>
        <w:t>The followi</w:t>
      </w:r>
      <w:r w:rsidR="001C35EA">
        <w:rPr>
          <w:rFonts w:ascii="Arial Narrow" w:hAnsi="Arial Narrow"/>
          <w:sz w:val="24"/>
          <w:szCs w:val="24"/>
        </w:rPr>
        <w:t>ng table is a summary of the 2020/2021</w:t>
      </w:r>
      <w:r>
        <w:rPr>
          <w:rFonts w:ascii="Arial Narrow" w:hAnsi="Arial Narrow"/>
          <w:sz w:val="24"/>
          <w:szCs w:val="24"/>
        </w:rPr>
        <w:t xml:space="preserve"> MTREF (classified by main revenue source)</w:t>
      </w:r>
    </w:p>
    <w:p w:rsidR="00C043AF" w:rsidRPr="00094871" w:rsidRDefault="00C043AF" w:rsidP="00C043AF">
      <w:pPr>
        <w:rPr>
          <w:rFonts w:ascii="Arial Narrow" w:hAnsi="Arial Narrow"/>
          <w:b/>
          <w:sz w:val="24"/>
          <w:szCs w:val="24"/>
        </w:rPr>
      </w:pPr>
      <w:r w:rsidRPr="00094871">
        <w:rPr>
          <w:rFonts w:ascii="Arial Narrow" w:hAnsi="Arial Narrow"/>
          <w:b/>
          <w:sz w:val="24"/>
          <w:szCs w:val="24"/>
        </w:rPr>
        <w:t>Table 3 Summary of revenue classified by main revenue source</w:t>
      </w:r>
    </w:p>
    <w:p w:rsidR="00C043AF" w:rsidRDefault="00713476" w:rsidP="00C043AF">
      <w:pPr>
        <w:rPr>
          <w:rFonts w:ascii="Arial Narrow" w:hAnsi="Arial Narrow"/>
          <w:sz w:val="24"/>
          <w:szCs w:val="24"/>
        </w:rPr>
      </w:pPr>
      <w:r w:rsidRPr="00713476">
        <w:drawing>
          <wp:inline distT="0" distB="0" distL="0" distR="0">
            <wp:extent cx="5943600" cy="26565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656507"/>
                    </a:xfrm>
                    <a:prstGeom prst="rect">
                      <a:avLst/>
                    </a:prstGeom>
                    <a:noFill/>
                    <a:ln>
                      <a:noFill/>
                    </a:ln>
                  </pic:spPr>
                </pic:pic>
              </a:graphicData>
            </a:graphic>
          </wp:inline>
        </w:drawing>
      </w:r>
    </w:p>
    <w:p w:rsidR="00C043AF" w:rsidRDefault="00EA4D3C" w:rsidP="00C043AF">
      <w:pPr>
        <w:rPr>
          <w:rFonts w:ascii="Arial Narrow" w:hAnsi="Arial Narrow"/>
          <w:sz w:val="24"/>
          <w:szCs w:val="24"/>
        </w:rPr>
      </w:pPr>
      <w:r>
        <w:rPr>
          <w:rFonts w:ascii="Arial Narrow" w:hAnsi="Arial Narrow"/>
          <w:sz w:val="24"/>
          <w:szCs w:val="24"/>
        </w:rPr>
        <w:t>Revenue generated fr</w:t>
      </w:r>
      <w:r w:rsidR="00CB3DD0">
        <w:rPr>
          <w:rFonts w:ascii="Arial Narrow" w:hAnsi="Arial Narrow"/>
          <w:sz w:val="24"/>
          <w:szCs w:val="24"/>
        </w:rPr>
        <w:t>om proper</w:t>
      </w:r>
      <w:r w:rsidR="001C35EA">
        <w:rPr>
          <w:rFonts w:ascii="Arial Narrow" w:hAnsi="Arial Narrow"/>
          <w:sz w:val="24"/>
          <w:szCs w:val="24"/>
        </w:rPr>
        <w:t>ty rates contributes 10% (in 2020/201</w:t>
      </w:r>
      <w:r w:rsidR="00CB3DD0">
        <w:rPr>
          <w:rFonts w:ascii="Arial Narrow" w:hAnsi="Arial Narrow"/>
          <w:sz w:val="24"/>
          <w:szCs w:val="24"/>
        </w:rPr>
        <w:t>0</w:t>
      </w:r>
      <w:r>
        <w:rPr>
          <w:rFonts w:ascii="Arial Narrow" w:hAnsi="Arial Narrow"/>
          <w:sz w:val="24"/>
          <w:szCs w:val="24"/>
        </w:rPr>
        <w:t>) of the total revenue basket for the municipality.</w:t>
      </w:r>
    </w:p>
    <w:p w:rsidR="003B689F" w:rsidRDefault="003B689F" w:rsidP="00C043AF">
      <w:pPr>
        <w:rPr>
          <w:rFonts w:ascii="Arial Narrow" w:hAnsi="Arial Narrow"/>
          <w:sz w:val="24"/>
          <w:szCs w:val="24"/>
        </w:rPr>
      </w:pPr>
      <w:r>
        <w:rPr>
          <w:rFonts w:ascii="Arial Narrow" w:hAnsi="Arial Narrow"/>
          <w:sz w:val="24"/>
          <w:szCs w:val="24"/>
        </w:rPr>
        <w:t>Revenue generated from refuse removal, rental income and interest from outstanding debtors contributes less than 1% of the total revenue basket.</w:t>
      </w:r>
    </w:p>
    <w:p w:rsidR="003B689F" w:rsidRDefault="003B689F" w:rsidP="00C043AF">
      <w:pPr>
        <w:rPr>
          <w:rFonts w:ascii="Arial Narrow" w:hAnsi="Arial Narrow"/>
          <w:sz w:val="24"/>
          <w:szCs w:val="24"/>
        </w:rPr>
      </w:pPr>
      <w:r>
        <w:rPr>
          <w:rFonts w:ascii="Arial Narrow" w:hAnsi="Arial Narrow"/>
          <w:sz w:val="24"/>
          <w:szCs w:val="24"/>
        </w:rPr>
        <w:t>Revenue generated from interest on investments, fines and other revenue contributes 1% of the total revenue.</w:t>
      </w:r>
    </w:p>
    <w:p w:rsidR="003B689F" w:rsidRDefault="003B689F" w:rsidP="00C043AF">
      <w:pPr>
        <w:rPr>
          <w:rFonts w:ascii="Arial Narrow" w:hAnsi="Arial Narrow"/>
          <w:sz w:val="24"/>
          <w:szCs w:val="24"/>
        </w:rPr>
      </w:pPr>
      <w:r>
        <w:rPr>
          <w:rFonts w:ascii="Arial Narrow" w:hAnsi="Arial Narrow"/>
          <w:sz w:val="24"/>
          <w:szCs w:val="24"/>
        </w:rPr>
        <w:t xml:space="preserve">Revenue generated from </w:t>
      </w:r>
      <w:r w:rsidR="001C35EA">
        <w:rPr>
          <w:rFonts w:ascii="Arial Narrow" w:hAnsi="Arial Narrow"/>
          <w:sz w:val="24"/>
          <w:szCs w:val="24"/>
        </w:rPr>
        <w:t>licenses</w:t>
      </w:r>
      <w:r>
        <w:rPr>
          <w:rFonts w:ascii="Arial Narrow" w:hAnsi="Arial Narrow"/>
          <w:sz w:val="24"/>
          <w:szCs w:val="24"/>
        </w:rPr>
        <w:t xml:space="preserve"> and permits contributes 2% of the total revenue.</w:t>
      </w:r>
    </w:p>
    <w:p w:rsidR="00EA4D3C" w:rsidRDefault="00EA4D3C" w:rsidP="00C043AF">
      <w:pPr>
        <w:rPr>
          <w:rFonts w:ascii="Arial Narrow" w:hAnsi="Arial Narrow"/>
          <w:sz w:val="24"/>
          <w:szCs w:val="24"/>
        </w:rPr>
      </w:pPr>
      <w:r>
        <w:rPr>
          <w:rFonts w:ascii="Arial Narrow" w:hAnsi="Arial Narrow"/>
          <w:sz w:val="24"/>
          <w:szCs w:val="24"/>
        </w:rPr>
        <w:t>Operating g</w:t>
      </w:r>
      <w:r w:rsidR="00713476">
        <w:rPr>
          <w:rFonts w:ascii="Arial Narrow" w:hAnsi="Arial Narrow"/>
          <w:sz w:val="24"/>
          <w:szCs w:val="24"/>
        </w:rPr>
        <w:t>rants and transfers total R188 146 million or 83</w:t>
      </w:r>
      <w:r>
        <w:rPr>
          <w:rFonts w:ascii="Arial Narrow" w:hAnsi="Arial Narrow"/>
          <w:sz w:val="24"/>
          <w:szCs w:val="24"/>
        </w:rPr>
        <w:t>% of the</w:t>
      </w:r>
      <w:r w:rsidR="001C35EA">
        <w:rPr>
          <w:rFonts w:ascii="Arial Narrow" w:hAnsi="Arial Narrow"/>
          <w:sz w:val="24"/>
          <w:szCs w:val="24"/>
        </w:rPr>
        <w:t xml:space="preserve"> total income budget in the 2020/2021 </w:t>
      </w:r>
      <w:r>
        <w:rPr>
          <w:rFonts w:ascii="Arial Narrow" w:hAnsi="Arial Narrow"/>
          <w:sz w:val="24"/>
          <w:szCs w:val="24"/>
        </w:rPr>
        <w:t>financial year.  The following table gives a breakdown of the various operating grants and subsidies allocated to the municipality over a medium term</w:t>
      </w:r>
    </w:p>
    <w:p w:rsidR="00EA4D3C" w:rsidRDefault="00EA4D3C" w:rsidP="00C043AF">
      <w:pPr>
        <w:rPr>
          <w:rFonts w:ascii="Arial Narrow" w:hAnsi="Arial Narrow"/>
          <w:sz w:val="24"/>
          <w:szCs w:val="24"/>
        </w:rPr>
      </w:pPr>
    </w:p>
    <w:p w:rsidR="00EA4D3C" w:rsidRDefault="00EA4D3C" w:rsidP="00C043AF">
      <w:pPr>
        <w:rPr>
          <w:rFonts w:ascii="Arial Narrow" w:hAnsi="Arial Narrow"/>
          <w:sz w:val="24"/>
          <w:szCs w:val="24"/>
        </w:rPr>
      </w:pPr>
    </w:p>
    <w:p w:rsidR="00713476" w:rsidRDefault="00713476" w:rsidP="00C043AF">
      <w:pPr>
        <w:rPr>
          <w:rFonts w:ascii="Arial Narrow" w:hAnsi="Arial Narrow"/>
          <w:sz w:val="24"/>
          <w:szCs w:val="24"/>
        </w:rPr>
      </w:pPr>
    </w:p>
    <w:p w:rsidR="00EA4D3C" w:rsidRDefault="00EA4D3C" w:rsidP="00C043AF">
      <w:pPr>
        <w:rPr>
          <w:rFonts w:ascii="Arial Narrow" w:hAnsi="Arial Narrow"/>
          <w:sz w:val="24"/>
          <w:szCs w:val="24"/>
        </w:rPr>
      </w:pPr>
    </w:p>
    <w:p w:rsidR="00EA4D3C" w:rsidRDefault="00EA4D3C" w:rsidP="00C043AF">
      <w:pPr>
        <w:rPr>
          <w:rFonts w:ascii="Arial Narrow" w:hAnsi="Arial Narrow"/>
          <w:sz w:val="24"/>
          <w:szCs w:val="24"/>
        </w:rPr>
      </w:pPr>
    </w:p>
    <w:p w:rsidR="00EA4D3C" w:rsidRDefault="00EA4D3C" w:rsidP="00C043AF">
      <w:pPr>
        <w:rPr>
          <w:rFonts w:ascii="Arial Narrow" w:hAnsi="Arial Narrow"/>
          <w:sz w:val="24"/>
          <w:szCs w:val="24"/>
        </w:rPr>
      </w:pPr>
    </w:p>
    <w:p w:rsidR="00EA4D3C" w:rsidRPr="00094871" w:rsidRDefault="00EA4D3C" w:rsidP="00C043AF">
      <w:pPr>
        <w:rPr>
          <w:rFonts w:ascii="Arial Narrow" w:hAnsi="Arial Narrow"/>
          <w:b/>
          <w:sz w:val="24"/>
          <w:szCs w:val="24"/>
        </w:rPr>
      </w:pPr>
      <w:r w:rsidRPr="00094871">
        <w:rPr>
          <w:rFonts w:ascii="Arial Narrow" w:hAnsi="Arial Narrow"/>
          <w:b/>
          <w:sz w:val="24"/>
          <w:szCs w:val="24"/>
        </w:rPr>
        <w:lastRenderedPageBreak/>
        <w:t>Table 4 Operating Transfers and Grant receipts</w:t>
      </w:r>
    </w:p>
    <w:p w:rsidR="00EA4D3C" w:rsidRDefault="00713476" w:rsidP="00C043AF">
      <w:pPr>
        <w:rPr>
          <w:rFonts w:ascii="Arial Narrow" w:hAnsi="Arial Narrow"/>
          <w:sz w:val="24"/>
          <w:szCs w:val="24"/>
        </w:rPr>
      </w:pPr>
      <w:r w:rsidRPr="00713476">
        <w:drawing>
          <wp:inline distT="0" distB="0" distL="0" distR="0">
            <wp:extent cx="5943600" cy="6164912"/>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6164912"/>
                    </a:xfrm>
                    <a:prstGeom prst="rect">
                      <a:avLst/>
                    </a:prstGeom>
                    <a:noFill/>
                    <a:ln>
                      <a:noFill/>
                    </a:ln>
                  </pic:spPr>
                </pic:pic>
              </a:graphicData>
            </a:graphic>
          </wp:inline>
        </w:drawing>
      </w:r>
    </w:p>
    <w:p w:rsidR="00C043AF" w:rsidRDefault="00C043AF" w:rsidP="00C043AF">
      <w:pPr>
        <w:rPr>
          <w:rFonts w:ascii="Arial Narrow" w:hAnsi="Arial Narrow"/>
          <w:sz w:val="24"/>
          <w:szCs w:val="24"/>
        </w:rPr>
      </w:pPr>
    </w:p>
    <w:p w:rsidR="00DA0DD1" w:rsidRDefault="00DA0DD1" w:rsidP="00C043AF">
      <w:pPr>
        <w:rPr>
          <w:rFonts w:ascii="Arial Narrow" w:hAnsi="Arial Narrow"/>
          <w:sz w:val="24"/>
          <w:szCs w:val="24"/>
        </w:rPr>
      </w:pPr>
    </w:p>
    <w:p w:rsidR="00DA0DD1" w:rsidRDefault="00DA0DD1" w:rsidP="00C043AF">
      <w:pPr>
        <w:rPr>
          <w:rFonts w:ascii="Arial Narrow" w:hAnsi="Arial Narrow"/>
          <w:sz w:val="24"/>
          <w:szCs w:val="24"/>
        </w:rPr>
      </w:pPr>
    </w:p>
    <w:p w:rsidR="00DA0DD1" w:rsidRDefault="00DA0DD1" w:rsidP="00C043AF">
      <w:pPr>
        <w:rPr>
          <w:rFonts w:ascii="Arial Narrow" w:hAnsi="Arial Narrow"/>
          <w:sz w:val="24"/>
          <w:szCs w:val="24"/>
        </w:rPr>
      </w:pPr>
    </w:p>
    <w:p w:rsidR="00DA0DD1" w:rsidRDefault="00DA0DD1" w:rsidP="00C043AF">
      <w:pPr>
        <w:rPr>
          <w:rFonts w:ascii="Arial Narrow" w:hAnsi="Arial Narrow"/>
          <w:sz w:val="24"/>
          <w:szCs w:val="24"/>
        </w:rPr>
      </w:pPr>
    </w:p>
    <w:p w:rsidR="00DA0DD1" w:rsidRDefault="00DA0DD1" w:rsidP="00C043AF">
      <w:pPr>
        <w:rPr>
          <w:rFonts w:ascii="Arial Narrow" w:hAnsi="Arial Narrow"/>
          <w:sz w:val="24"/>
          <w:szCs w:val="24"/>
        </w:rPr>
      </w:pPr>
    </w:p>
    <w:p w:rsidR="00EA4D3C" w:rsidRPr="005F0731" w:rsidRDefault="005F0731" w:rsidP="00C043AF">
      <w:pPr>
        <w:rPr>
          <w:rFonts w:ascii="Arial Narrow" w:hAnsi="Arial Narrow"/>
          <w:b/>
          <w:sz w:val="24"/>
          <w:szCs w:val="24"/>
        </w:rPr>
      </w:pPr>
      <w:proofErr w:type="gramStart"/>
      <w:r w:rsidRPr="005F0731">
        <w:rPr>
          <w:rFonts w:ascii="Arial Narrow" w:hAnsi="Arial Narrow"/>
          <w:b/>
          <w:sz w:val="24"/>
          <w:szCs w:val="24"/>
        </w:rPr>
        <w:lastRenderedPageBreak/>
        <w:t>1.4.1  Property</w:t>
      </w:r>
      <w:proofErr w:type="gramEnd"/>
      <w:r w:rsidRPr="005F0731">
        <w:rPr>
          <w:rFonts w:ascii="Arial Narrow" w:hAnsi="Arial Narrow"/>
          <w:b/>
          <w:sz w:val="24"/>
          <w:szCs w:val="24"/>
        </w:rPr>
        <w:t xml:space="preserve"> Rates</w:t>
      </w:r>
    </w:p>
    <w:p w:rsidR="005F0731" w:rsidRDefault="005F0731" w:rsidP="00C043AF">
      <w:pPr>
        <w:rPr>
          <w:rFonts w:ascii="Arial Narrow" w:hAnsi="Arial Narrow"/>
          <w:sz w:val="24"/>
          <w:szCs w:val="24"/>
        </w:rPr>
      </w:pPr>
      <w:r>
        <w:rPr>
          <w:rFonts w:ascii="Arial Narrow" w:hAnsi="Arial Narrow"/>
          <w:sz w:val="24"/>
          <w:szCs w:val="24"/>
        </w:rPr>
        <w:t>The following factors were taken into consideration in the determination of proposed rates:</w:t>
      </w:r>
    </w:p>
    <w:p w:rsidR="005F0731" w:rsidRDefault="005F0731" w:rsidP="00CA2753">
      <w:pPr>
        <w:pStyle w:val="ListParagraph"/>
        <w:numPr>
          <w:ilvl w:val="0"/>
          <w:numId w:val="5"/>
        </w:numPr>
        <w:rPr>
          <w:rFonts w:ascii="Arial Narrow" w:hAnsi="Arial Narrow"/>
          <w:sz w:val="24"/>
          <w:szCs w:val="24"/>
        </w:rPr>
      </w:pPr>
      <w:r>
        <w:rPr>
          <w:rFonts w:ascii="Arial Narrow" w:hAnsi="Arial Narrow"/>
          <w:sz w:val="24"/>
          <w:szCs w:val="24"/>
        </w:rPr>
        <w:t>Operational and capital funding requirements</w:t>
      </w:r>
    </w:p>
    <w:p w:rsidR="005F0731" w:rsidRDefault="005F0731" w:rsidP="00CA2753">
      <w:pPr>
        <w:pStyle w:val="ListParagraph"/>
        <w:numPr>
          <w:ilvl w:val="0"/>
          <w:numId w:val="5"/>
        </w:numPr>
        <w:rPr>
          <w:rFonts w:ascii="Arial Narrow" w:hAnsi="Arial Narrow"/>
          <w:sz w:val="24"/>
          <w:szCs w:val="24"/>
        </w:rPr>
      </w:pPr>
      <w:r>
        <w:rPr>
          <w:rFonts w:ascii="Arial Narrow" w:hAnsi="Arial Narrow"/>
          <w:sz w:val="24"/>
          <w:szCs w:val="24"/>
        </w:rPr>
        <w:t>Market values of properties as published in the general valuation roll including supplementary valuation rolls published after the implementation date;</w:t>
      </w:r>
    </w:p>
    <w:p w:rsidR="005F0731" w:rsidRDefault="005F0731" w:rsidP="00CA2753">
      <w:pPr>
        <w:pStyle w:val="ListParagraph"/>
        <w:numPr>
          <w:ilvl w:val="0"/>
          <w:numId w:val="5"/>
        </w:numPr>
        <w:rPr>
          <w:rFonts w:ascii="Arial Narrow" w:hAnsi="Arial Narrow"/>
          <w:sz w:val="24"/>
          <w:szCs w:val="24"/>
        </w:rPr>
      </w:pPr>
      <w:r>
        <w:rPr>
          <w:rFonts w:ascii="Arial Narrow" w:hAnsi="Arial Narrow"/>
          <w:sz w:val="24"/>
          <w:szCs w:val="24"/>
        </w:rPr>
        <w:t>Anticipated p</w:t>
      </w:r>
      <w:r w:rsidR="00DC1E29">
        <w:rPr>
          <w:rFonts w:ascii="Arial Narrow" w:hAnsi="Arial Narrow"/>
          <w:sz w:val="24"/>
          <w:szCs w:val="24"/>
        </w:rPr>
        <w:t>roperty development and growth in supplementary property values.</w:t>
      </w:r>
    </w:p>
    <w:p w:rsidR="00DC1E29" w:rsidRDefault="00DC1E29" w:rsidP="00DC1E29">
      <w:pPr>
        <w:rPr>
          <w:rFonts w:ascii="Arial Narrow" w:hAnsi="Arial Narrow"/>
          <w:sz w:val="24"/>
          <w:szCs w:val="24"/>
        </w:rPr>
      </w:pPr>
      <w:r>
        <w:rPr>
          <w:rFonts w:ascii="Arial Narrow" w:hAnsi="Arial Narrow"/>
          <w:sz w:val="24"/>
          <w:szCs w:val="24"/>
        </w:rPr>
        <w:t>Property</w:t>
      </w:r>
      <w:r w:rsidR="000E4E45">
        <w:rPr>
          <w:rFonts w:ascii="Arial Narrow" w:hAnsi="Arial Narrow"/>
          <w:sz w:val="24"/>
          <w:szCs w:val="24"/>
        </w:rPr>
        <w:t xml:space="preserve"> rates tariffs were not </w:t>
      </w:r>
      <w:r>
        <w:rPr>
          <w:rFonts w:ascii="Arial Narrow" w:hAnsi="Arial Narrow"/>
          <w:sz w:val="24"/>
          <w:szCs w:val="24"/>
        </w:rPr>
        <w:t>increased in th</w:t>
      </w:r>
      <w:r w:rsidR="00505300">
        <w:rPr>
          <w:rFonts w:ascii="Arial Narrow" w:hAnsi="Arial Narrow"/>
          <w:sz w:val="24"/>
          <w:szCs w:val="24"/>
        </w:rPr>
        <w:t>e 2020/2021 financial year because the municipality felt that due the COVID 19 pandemic the country’s economy is affected negatively and our customers will not be able to afford tariff increase in this financial year.</w:t>
      </w:r>
      <w:r w:rsidR="00DA0DD1">
        <w:rPr>
          <w:rFonts w:ascii="Arial Narrow" w:hAnsi="Arial Narrow"/>
          <w:sz w:val="24"/>
          <w:szCs w:val="24"/>
        </w:rPr>
        <w:t xml:space="preserve">  </w:t>
      </w:r>
      <w:r w:rsidR="00F14A37">
        <w:rPr>
          <w:rFonts w:ascii="Arial Narrow" w:hAnsi="Arial Narrow"/>
          <w:sz w:val="24"/>
          <w:szCs w:val="24"/>
        </w:rPr>
        <w:t xml:space="preserve">The estimated revenue from property rates decreased by 18% when compared to the current year adjustment budget estimate.  The reason it has decreased although </w:t>
      </w:r>
      <w:r w:rsidR="007F5537">
        <w:rPr>
          <w:rFonts w:ascii="Arial Narrow" w:hAnsi="Arial Narrow"/>
          <w:sz w:val="24"/>
          <w:szCs w:val="24"/>
        </w:rPr>
        <w:t xml:space="preserve">tariffs were not increased it was that we used incorrect information to project for property rates </w:t>
      </w:r>
      <w:r w:rsidR="008C1EED">
        <w:rPr>
          <w:rFonts w:ascii="Arial Narrow" w:hAnsi="Arial Narrow"/>
          <w:sz w:val="24"/>
          <w:szCs w:val="24"/>
        </w:rPr>
        <w:t xml:space="preserve">for the adjustment budget </w:t>
      </w:r>
      <w:r w:rsidR="007F5537">
        <w:rPr>
          <w:rFonts w:ascii="Arial Narrow" w:hAnsi="Arial Narrow"/>
          <w:sz w:val="24"/>
          <w:szCs w:val="24"/>
        </w:rPr>
        <w:t>hence the</w:t>
      </w:r>
      <w:r w:rsidR="00BF0A6C">
        <w:rPr>
          <w:rFonts w:ascii="Arial Narrow" w:hAnsi="Arial Narrow"/>
          <w:sz w:val="24"/>
          <w:szCs w:val="24"/>
        </w:rPr>
        <w:t xml:space="preserve"> projected</w:t>
      </w:r>
      <w:r w:rsidR="007F5537">
        <w:rPr>
          <w:rFonts w:ascii="Arial Narrow" w:hAnsi="Arial Narrow"/>
          <w:sz w:val="24"/>
          <w:szCs w:val="24"/>
        </w:rPr>
        <w:t xml:space="preserve"> revenue increased.</w:t>
      </w:r>
      <w:r w:rsidR="008C1EED">
        <w:rPr>
          <w:rFonts w:ascii="Arial Narrow" w:hAnsi="Arial Narrow"/>
          <w:sz w:val="24"/>
          <w:szCs w:val="24"/>
        </w:rPr>
        <w:t xml:space="preserve">  </w:t>
      </w:r>
    </w:p>
    <w:p w:rsidR="008C1EED" w:rsidRDefault="008C1EED" w:rsidP="00DC1E29">
      <w:pPr>
        <w:rPr>
          <w:rFonts w:ascii="Arial Narrow" w:hAnsi="Arial Narrow"/>
          <w:sz w:val="24"/>
          <w:szCs w:val="24"/>
        </w:rPr>
      </w:pPr>
      <w:r>
        <w:rPr>
          <w:rFonts w:ascii="Arial Narrow" w:hAnsi="Arial Narrow"/>
          <w:sz w:val="24"/>
          <w:szCs w:val="24"/>
        </w:rPr>
        <w:t>Property rates revenue projections are based on the valuation roll that has 488 properties.  25 properties are exempted and 463 are billable.</w:t>
      </w:r>
    </w:p>
    <w:p w:rsidR="00BB6E8F" w:rsidRDefault="00BB6E8F" w:rsidP="00DC1E29">
      <w:pPr>
        <w:rPr>
          <w:rFonts w:ascii="Arial Narrow" w:hAnsi="Arial Narrow"/>
          <w:sz w:val="24"/>
          <w:szCs w:val="24"/>
        </w:rPr>
      </w:pPr>
      <w:r w:rsidRPr="00BB6E8F">
        <w:drawing>
          <wp:inline distT="0" distB="0" distL="0" distR="0">
            <wp:extent cx="5757545" cy="13766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7545" cy="1376680"/>
                    </a:xfrm>
                    <a:prstGeom prst="rect">
                      <a:avLst/>
                    </a:prstGeom>
                    <a:noFill/>
                    <a:ln>
                      <a:noFill/>
                    </a:ln>
                  </pic:spPr>
                </pic:pic>
              </a:graphicData>
            </a:graphic>
          </wp:inline>
        </w:drawing>
      </w:r>
    </w:p>
    <w:p w:rsidR="00505300" w:rsidRDefault="00505300" w:rsidP="00DC1E29">
      <w:pPr>
        <w:rPr>
          <w:rFonts w:ascii="Arial Narrow" w:hAnsi="Arial Narrow"/>
          <w:sz w:val="24"/>
          <w:szCs w:val="24"/>
        </w:rPr>
      </w:pPr>
    </w:p>
    <w:p w:rsidR="00DC1E29" w:rsidRPr="00DC1E29" w:rsidRDefault="00DC1E29" w:rsidP="00DC1E29">
      <w:pPr>
        <w:rPr>
          <w:rFonts w:ascii="Arial Narrow" w:hAnsi="Arial Narrow"/>
          <w:b/>
          <w:sz w:val="24"/>
          <w:szCs w:val="24"/>
        </w:rPr>
      </w:pPr>
      <w:proofErr w:type="gramStart"/>
      <w:r w:rsidRPr="00DC1E29">
        <w:rPr>
          <w:rFonts w:ascii="Arial Narrow" w:hAnsi="Arial Narrow"/>
          <w:b/>
          <w:sz w:val="24"/>
          <w:szCs w:val="24"/>
        </w:rPr>
        <w:t>1.4.2  Waste</w:t>
      </w:r>
      <w:proofErr w:type="gramEnd"/>
      <w:r w:rsidRPr="00DC1E29">
        <w:rPr>
          <w:rFonts w:ascii="Arial Narrow" w:hAnsi="Arial Narrow"/>
          <w:b/>
          <w:sz w:val="24"/>
          <w:szCs w:val="24"/>
        </w:rPr>
        <w:t xml:space="preserve"> Removal service</w:t>
      </w:r>
    </w:p>
    <w:p w:rsidR="00603BD4" w:rsidRDefault="00DC1E29" w:rsidP="00DC1E29">
      <w:pPr>
        <w:rPr>
          <w:rFonts w:ascii="Arial Narrow" w:hAnsi="Arial Narrow"/>
          <w:sz w:val="24"/>
          <w:szCs w:val="24"/>
        </w:rPr>
      </w:pPr>
      <w:r>
        <w:rPr>
          <w:rFonts w:ascii="Arial Narrow" w:hAnsi="Arial Narrow"/>
          <w:sz w:val="24"/>
          <w:szCs w:val="24"/>
        </w:rPr>
        <w:t>Waste r</w:t>
      </w:r>
      <w:r w:rsidR="00DA0DD1">
        <w:rPr>
          <w:rFonts w:ascii="Arial Narrow" w:hAnsi="Arial Narrow"/>
          <w:sz w:val="24"/>
          <w:szCs w:val="24"/>
        </w:rPr>
        <w:t xml:space="preserve">emoval </w:t>
      </w:r>
      <w:r w:rsidR="00505300">
        <w:rPr>
          <w:rFonts w:ascii="Arial Narrow" w:hAnsi="Arial Narrow"/>
          <w:sz w:val="24"/>
          <w:szCs w:val="24"/>
        </w:rPr>
        <w:t>tariffs were not adjusted in 2020/2021</w:t>
      </w:r>
      <w:r>
        <w:rPr>
          <w:rFonts w:ascii="Arial Narrow" w:hAnsi="Arial Narrow"/>
          <w:sz w:val="24"/>
          <w:szCs w:val="24"/>
        </w:rPr>
        <w:t xml:space="preserve"> fin</w:t>
      </w:r>
      <w:r w:rsidR="00BB6E8F">
        <w:rPr>
          <w:rFonts w:ascii="Arial Narrow" w:hAnsi="Arial Narrow"/>
          <w:sz w:val="24"/>
          <w:szCs w:val="24"/>
        </w:rPr>
        <w:t xml:space="preserve">ancial year but revenue projections for this service has decreased by </w:t>
      </w:r>
      <w:r w:rsidR="006A15C1">
        <w:rPr>
          <w:rFonts w:ascii="Arial Narrow" w:hAnsi="Arial Narrow"/>
          <w:sz w:val="24"/>
          <w:szCs w:val="24"/>
        </w:rPr>
        <w:t>27% because we have been basing our projections on the number of properties that were being billed but not knowing if these accounts are actually being serviced or not.  It has been discovered that the reason why we are accumulating so much debt in this services is because we are billing accounts but there is no actual service being provided.  Management then decided to write off this debt and discontinue billing those affected account hence we are now left with only 6 active accounts for refuse collection.</w:t>
      </w:r>
    </w:p>
    <w:p w:rsidR="006A15C1" w:rsidRDefault="006A15C1" w:rsidP="00DC1E29">
      <w:pPr>
        <w:rPr>
          <w:rFonts w:ascii="Arial Narrow" w:hAnsi="Arial Narrow"/>
          <w:sz w:val="24"/>
          <w:szCs w:val="24"/>
        </w:rPr>
      </w:pPr>
      <w:r>
        <w:rPr>
          <w:rFonts w:ascii="Arial Narrow" w:hAnsi="Arial Narrow"/>
          <w:sz w:val="24"/>
          <w:szCs w:val="24"/>
        </w:rPr>
        <w:t xml:space="preserve">Accounts being billed and services are </w:t>
      </w:r>
      <w:proofErr w:type="spellStart"/>
      <w:r>
        <w:rPr>
          <w:rFonts w:ascii="Arial Narrow" w:hAnsi="Arial Narrow"/>
          <w:sz w:val="24"/>
          <w:szCs w:val="24"/>
        </w:rPr>
        <w:t>Manguzi</w:t>
      </w:r>
      <w:proofErr w:type="spellEnd"/>
      <w:r>
        <w:rPr>
          <w:rFonts w:ascii="Arial Narrow" w:hAnsi="Arial Narrow"/>
          <w:sz w:val="24"/>
          <w:szCs w:val="24"/>
        </w:rPr>
        <w:t xml:space="preserve"> Hospital, </w:t>
      </w:r>
      <w:proofErr w:type="spellStart"/>
      <w:r>
        <w:rPr>
          <w:rFonts w:ascii="Arial Narrow" w:hAnsi="Arial Narrow"/>
          <w:sz w:val="24"/>
          <w:szCs w:val="24"/>
        </w:rPr>
        <w:t>Mseleni</w:t>
      </w:r>
      <w:proofErr w:type="spellEnd"/>
      <w:r>
        <w:rPr>
          <w:rFonts w:ascii="Arial Narrow" w:hAnsi="Arial Narrow"/>
          <w:sz w:val="24"/>
          <w:szCs w:val="24"/>
        </w:rPr>
        <w:t xml:space="preserve"> Hospital, </w:t>
      </w:r>
      <w:proofErr w:type="spellStart"/>
      <w:r>
        <w:rPr>
          <w:rFonts w:ascii="Arial Narrow" w:hAnsi="Arial Narrow"/>
          <w:sz w:val="24"/>
          <w:szCs w:val="24"/>
        </w:rPr>
        <w:t>Manguzi</w:t>
      </w:r>
      <w:proofErr w:type="spellEnd"/>
      <w:r>
        <w:rPr>
          <w:rFonts w:ascii="Arial Narrow" w:hAnsi="Arial Narrow"/>
          <w:sz w:val="24"/>
          <w:szCs w:val="24"/>
        </w:rPr>
        <w:t xml:space="preserve"> </w:t>
      </w:r>
      <w:proofErr w:type="spellStart"/>
      <w:r>
        <w:rPr>
          <w:rFonts w:ascii="Arial Narrow" w:hAnsi="Arial Narrow"/>
          <w:sz w:val="24"/>
          <w:szCs w:val="24"/>
        </w:rPr>
        <w:t>Ithala</w:t>
      </w:r>
      <w:proofErr w:type="spellEnd"/>
      <w:r>
        <w:rPr>
          <w:rFonts w:ascii="Arial Narrow" w:hAnsi="Arial Narrow"/>
          <w:sz w:val="24"/>
          <w:szCs w:val="24"/>
        </w:rPr>
        <w:t xml:space="preserve"> Centre, </w:t>
      </w:r>
      <w:proofErr w:type="spellStart"/>
      <w:r>
        <w:rPr>
          <w:rFonts w:ascii="Arial Narrow" w:hAnsi="Arial Narrow"/>
          <w:sz w:val="24"/>
          <w:szCs w:val="24"/>
        </w:rPr>
        <w:t>Mbazwana</w:t>
      </w:r>
      <w:proofErr w:type="spellEnd"/>
      <w:r>
        <w:rPr>
          <w:rFonts w:ascii="Arial Narrow" w:hAnsi="Arial Narrow"/>
          <w:sz w:val="24"/>
          <w:szCs w:val="24"/>
        </w:rPr>
        <w:t xml:space="preserve"> </w:t>
      </w:r>
      <w:proofErr w:type="spellStart"/>
      <w:r>
        <w:rPr>
          <w:rFonts w:ascii="Arial Narrow" w:hAnsi="Arial Narrow"/>
          <w:sz w:val="24"/>
          <w:szCs w:val="24"/>
        </w:rPr>
        <w:t>Ithala</w:t>
      </w:r>
      <w:proofErr w:type="spellEnd"/>
      <w:r>
        <w:rPr>
          <w:rFonts w:ascii="Arial Narrow" w:hAnsi="Arial Narrow"/>
          <w:sz w:val="24"/>
          <w:szCs w:val="24"/>
        </w:rPr>
        <w:t xml:space="preserve"> Centre, </w:t>
      </w:r>
      <w:proofErr w:type="spellStart"/>
      <w:r>
        <w:rPr>
          <w:rFonts w:ascii="Arial Narrow" w:hAnsi="Arial Narrow"/>
          <w:sz w:val="24"/>
          <w:szCs w:val="24"/>
        </w:rPr>
        <w:t>Manguzi</w:t>
      </w:r>
      <w:proofErr w:type="spellEnd"/>
      <w:r>
        <w:rPr>
          <w:rFonts w:ascii="Arial Narrow" w:hAnsi="Arial Narrow"/>
          <w:sz w:val="24"/>
          <w:szCs w:val="24"/>
        </w:rPr>
        <w:t xml:space="preserve"> Cash and Carry and </w:t>
      </w:r>
      <w:proofErr w:type="spellStart"/>
      <w:r>
        <w:rPr>
          <w:rFonts w:ascii="Arial Narrow" w:hAnsi="Arial Narrow"/>
          <w:sz w:val="24"/>
          <w:szCs w:val="24"/>
        </w:rPr>
        <w:t>Manguzi</w:t>
      </w:r>
      <w:proofErr w:type="spellEnd"/>
      <w:r>
        <w:rPr>
          <w:rFonts w:ascii="Arial Narrow" w:hAnsi="Arial Narrow"/>
          <w:sz w:val="24"/>
          <w:szCs w:val="24"/>
        </w:rPr>
        <w:t xml:space="preserve"> Shoprite Centre.</w:t>
      </w:r>
    </w:p>
    <w:p w:rsidR="000A3193" w:rsidRDefault="000A3193" w:rsidP="00DC1E29">
      <w:pPr>
        <w:rPr>
          <w:rFonts w:ascii="Arial Narrow" w:hAnsi="Arial Narrow"/>
          <w:sz w:val="24"/>
          <w:szCs w:val="24"/>
        </w:rPr>
      </w:pPr>
    </w:p>
    <w:p w:rsidR="00F7622C" w:rsidRPr="00F7622C" w:rsidRDefault="00F7622C" w:rsidP="00DC1E29">
      <w:pPr>
        <w:rPr>
          <w:rFonts w:ascii="Arial Narrow" w:hAnsi="Arial Narrow"/>
          <w:b/>
          <w:sz w:val="24"/>
          <w:szCs w:val="24"/>
        </w:rPr>
      </w:pPr>
      <w:proofErr w:type="gramStart"/>
      <w:r w:rsidRPr="00F7622C">
        <w:rPr>
          <w:rFonts w:ascii="Arial Narrow" w:hAnsi="Arial Narrow"/>
          <w:b/>
          <w:sz w:val="24"/>
          <w:szCs w:val="24"/>
        </w:rPr>
        <w:t>1.4.3  Rental</w:t>
      </w:r>
      <w:proofErr w:type="gramEnd"/>
      <w:r w:rsidRPr="00F7622C">
        <w:rPr>
          <w:rFonts w:ascii="Arial Narrow" w:hAnsi="Arial Narrow"/>
          <w:b/>
          <w:sz w:val="24"/>
          <w:szCs w:val="24"/>
        </w:rPr>
        <w:t xml:space="preserve"> of properties and facilities</w:t>
      </w:r>
    </w:p>
    <w:p w:rsidR="00EA61F1" w:rsidRDefault="00F7622C" w:rsidP="00DC1E29">
      <w:pPr>
        <w:rPr>
          <w:rFonts w:ascii="Arial Narrow" w:hAnsi="Arial Narrow"/>
          <w:sz w:val="24"/>
          <w:szCs w:val="24"/>
        </w:rPr>
      </w:pPr>
      <w:r>
        <w:rPr>
          <w:rFonts w:ascii="Arial Narrow" w:hAnsi="Arial Narrow"/>
          <w:sz w:val="24"/>
          <w:szCs w:val="24"/>
        </w:rPr>
        <w:t>The tariff for the rental of properties and</w:t>
      </w:r>
      <w:r w:rsidR="00EA61F1">
        <w:rPr>
          <w:rFonts w:ascii="Arial Narrow" w:hAnsi="Arial Narrow"/>
          <w:sz w:val="24"/>
          <w:szCs w:val="24"/>
        </w:rPr>
        <w:t xml:space="preserve"> facilities was</w:t>
      </w:r>
      <w:r>
        <w:rPr>
          <w:rFonts w:ascii="Arial Narrow" w:hAnsi="Arial Narrow"/>
          <w:sz w:val="24"/>
          <w:szCs w:val="24"/>
        </w:rPr>
        <w:t xml:space="preserve"> n</w:t>
      </w:r>
      <w:r w:rsidR="00505300">
        <w:rPr>
          <w:rFonts w:ascii="Arial Narrow" w:hAnsi="Arial Narrow"/>
          <w:sz w:val="24"/>
          <w:szCs w:val="24"/>
        </w:rPr>
        <w:t>ot increased or adjusted in 2020</w:t>
      </w:r>
      <w:r w:rsidR="00EA61F1">
        <w:rPr>
          <w:rFonts w:ascii="Arial Narrow" w:hAnsi="Arial Narrow"/>
          <w:sz w:val="24"/>
          <w:szCs w:val="24"/>
        </w:rPr>
        <w:t>/202</w:t>
      </w:r>
      <w:r w:rsidR="00505300">
        <w:rPr>
          <w:rFonts w:ascii="Arial Narrow" w:hAnsi="Arial Narrow"/>
          <w:sz w:val="24"/>
          <w:szCs w:val="24"/>
        </w:rPr>
        <w:t>1</w:t>
      </w:r>
      <w:r>
        <w:rPr>
          <w:rFonts w:ascii="Arial Narrow" w:hAnsi="Arial Narrow"/>
          <w:sz w:val="24"/>
          <w:szCs w:val="24"/>
        </w:rPr>
        <w:t xml:space="preserve"> financial year.  </w:t>
      </w:r>
      <w:r w:rsidR="00505300">
        <w:rPr>
          <w:rFonts w:ascii="Arial Narrow" w:hAnsi="Arial Narrow"/>
          <w:sz w:val="24"/>
          <w:szCs w:val="24"/>
        </w:rPr>
        <w:t xml:space="preserve">The only increase relates to </w:t>
      </w:r>
      <w:r w:rsidR="00AA5E06">
        <w:rPr>
          <w:rFonts w:ascii="Arial Narrow" w:hAnsi="Arial Narrow"/>
          <w:sz w:val="24"/>
          <w:szCs w:val="24"/>
        </w:rPr>
        <w:t>annual percentage increase not tariff adjustment.</w:t>
      </w:r>
    </w:p>
    <w:p w:rsidR="00567437" w:rsidRDefault="00567437" w:rsidP="00DC1E29">
      <w:pPr>
        <w:rPr>
          <w:rFonts w:ascii="Arial Narrow" w:hAnsi="Arial Narrow"/>
          <w:sz w:val="24"/>
          <w:szCs w:val="24"/>
        </w:rPr>
      </w:pPr>
    </w:p>
    <w:p w:rsidR="00EA61F1" w:rsidRPr="007A5A72" w:rsidRDefault="00EA61F1" w:rsidP="00DC1E29">
      <w:pPr>
        <w:rPr>
          <w:rFonts w:ascii="Arial Narrow" w:hAnsi="Arial Narrow"/>
          <w:b/>
          <w:sz w:val="24"/>
          <w:szCs w:val="24"/>
        </w:rPr>
      </w:pPr>
      <w:proofErr w:type="gramStart"/>
      <w:r w:rsidRPr="007A5A72">
        <w:rPr>
          <w:rFonts w:ascii="Arial Narrow" w:hAnsi="Arial Narrow"/>
          <w:b/>
          <w:sz w:val="24"/>
          <w:szCs w:val="24"/>
        </w:rPr>
        <w:lastRenderedPageBreak/>
        <w:t>1.4.4  Interest</w:t>
      </w:r>
      <w:proofErr w:type="gramEnd"/>
      <w:r w:rsidRPr="007A5A72">
        <w:rPr>
          <w:rFonts w:ascii="Arial Narrow" w:hAnsi="Arial Narrow"/>
          <w:b/>
          <w:sz w:val="24"/>
          <w:szCs w:val="24"/>
        </w:rPr>
        <w:t xml:space="preserve"> on investments</w:t>
      </w:r>
    </w:p>
    <w:p w:rsidR="00EA61F1" w:rsidRDefault="00EA61F1" w:rsidP="00DC1E29">
      <w:pPr>
        <w:rPr>
          <w:rFonts w:ascii="Arial Narrow" w:hAnsi="Arial Narrow"/>
          <w:sz w:val="24"/>
          <w:szCs w:val="24"/>
        </w:rPr>
      </w:pPr>
      <w:r>
        <w:rPr>
          <w:rFonts w:ascii="Arial Narrow" w:hAnsi="Arial Narrow"/>
          <w:sz w:val="24"/>
          <w:szCs w:val="24"/>
        </w:rPr>
        <w:t>Revenue to be generated from</w:t>
      </w:r>
      <w:r w:rsidR="007A5A72">
        <w:rPr>
          <w:rFonts w:ascii="Arial Narrow" w:hAnsi="Arial Narrow"/>
          <w:sz w:val="24"/>
          <w:szCs w:val="24"/>
        </w:rPr>
        <w:t xml:space="preserve"> interest </w:t>
      </w:r>
      <w:proofErr w:type="gramStart"/>
      <w:r w:rsidR="007A5A72">
        <w:rPr>
          <w:rFonts w:ascii="Arial Narrow" w:hAnsi="Arial Narrow"/>
          <w:sz w:val="24"/>
          <w:szCs w:val="24"/>
        </w:rPr>
        <w:t xml:space="preserve">on </w:t>
      </w:r>
      <w:r w:rsidR="00567437">
        <w:rPr>
          <w:rFonts w:ascii="Arial Narrow" w:hAnsi="Arial Narrow"/>
          <w:sz w:val="24"/>
          <w:szCs w:val="24"/>
        </w:rPr>
        <w:t xml:space="preserve"> investments</w:t>
      </w:r>
      <w:proofErr w:type="gramEnd"/>
      <w:r w:rsidR="00567437">
        <w:rPr>
          <w:rFonts w:ascii="Arial Narrow" w:hAnsi="Arial Narrow"/>
          <w:sz w:val="24"/>
          <w:szCs w:val="24"/>
        </w:rPr>
        <w:t xml:space="preserve"> and other bank accounts is R7 178 812</w:t>
      </w:r>
      <w:r w:rsidR="00AA5E06">
        <w:rPr>
          <w:rFonts w:ascii="Arial Narrow" w:hAnsi="Arial Narrow"/>
          <w:sz w:val="24"/>
          <w:szCs w:val="24"/>
        </w:rPr>
        <w:t xml:space="preserve">. </w:t>
      </w:r>
      <w:r w:rsidR="00567437">
        <w:rPr>
          <w:rFonts w:ascii="Arial Narrow" w:hAnsi="Arial Narrow"/>
          <w:sz w:val="24"/>
          <w:szCs w:val="24"/>
        </w:rPr>
        <w:t xml:space="preserve"> There is an 87% increase when comparing 2019/2020 adjustment budget and 2020/2021 budget, which is a result of interest from other bank accounts because we have been mapping other bank accounts interest to other revenue.  </w:t>
      </w:r>
      <w:r w:rsidR="00AA5E06">
        <w:rPr>
          <w:rFonts w:ascii="Arial Narrow" w:hAnsi="Arial Narrow"/>
          <w:sz w:val="24"/>
          <w:szCs w:val="24"/>
        </w:rPr>
        <w:t xml:space="preserve"> The municipality will invest excess funds when it becomes available.</w:t>
      </w:r>
    </w:p>
    <w:p w:rsidR="00F7622C" w:rsidRPr="00F50EC0" w:rsidRDefault="007A5A72" w:rsidP="00DC1E29">
      <w:pPr>
        <w:rPr>
          <w:rFonts w:ascii="Arial Narrow" w:hAnsi="Arial Narrow"/>
          <w:b/>
          <w:sz w:val="24"/>
          <w:szCs w:val="24"/>
        </w:rPr>
      </w:pPr>
      <w:r w:rsidRPr="00F50EC0">
        <w:rPr>
          <w:rFonts w:ascii="Arial Narrow" w:hAnsi="Arial Narrow"/>
          <w:b/>
          <w:sz w:val="24"/>
          <w:szCs w:val="24"/>
        </w:rPr>
        <w:t>1.4.5 Interest on outstanding debtors</w:t>
      </w:r>
    </w:p>
    <w:p w:rsidR="00F50EC0" w:rsidRDefault="007A5A72" w:rsidP="00DC1E29">
      <w:pPr>
        <w:rPr>
          <w:rFonts w:ascii="Arial Narrow" w:hAnsi="Arial Narrow"/>
          <w:sz w:val="24"/>
          <w:szCs w:val="24"/>
        </w:rPr>
      </w:pPr>
      <w:r>
        <w:rPr>
          <w:rFonts w:ascii="Arial Narrow" w:hAnsi="Arial Narrow"/>
          <w:sz w:val="24"/>
          <w:szCs w:val="24"/>
        </w:rPr>
        <w:t xml:space="preserve">Revenue to be generated from raising interest on outstanding debtors accounts on property rates accounts. </w:t>
      </w:r>
      <w:r w:rsidR="00AA5E06">
        <w:rPr>
          <w:rFonts w:ascii="Arial Narrow" w:hAnsi="Arial Narrow"/>
          <w:sz w:val="24"/>
          <w:szCs w:val="24"/>
        </w:rPr>
        <w:t>There is a slight increase on this revenue source because the municipality ant</w:t>
      </w:r>
      <w:r w:rsidR="00E12B70">
        <w:rPr>
          <w:rFonts w:ascii="Arial Narrow" w:hAnsi="Arial Narrow"/>
          <w:sz w:val="24"/>
          <w:szCs w:val="24"/>
        </w:rPr>
        <w:t>icipate that property rates debtors will struggle to pay for their accounts since the country is faced with the COVID 19 pandemic, and most businesses are not yet fully operational after the country was placed under lockdown for quite some time.</w:t>
      </w:r>
    </w:p>
    <w:p w:rsidR="00F50EC0" w:rsidRPr="00F50EC0" w:rsidRDefault="00F50EC0" w:rsidP="00DC1E29">
      <w:pPr>
        <w:rPr>
          <w:rFonts w:ascii="Arial Narrow" w:hAnsi="Arial Narrow"/>
          <w:b/>
          <w:sz w:val="24"/>
          <w:szCs w:val="24"/>
        </w:rPr>
      </w:pPr>
      <w:proofErr w:type="gramStart"/>
      <w:r w:rsidRPr="00F50EC0">
        <w:rPr>
          <w:rFonts w:ascii="Arial Narrow" w:hAnsi="Arial Narrow"/>
          <w:b/>
          <w:sz w:val="24"/>
          <w:szCs w:val="24"/>
        </w:rPr>
        <w:t>1.4.6  Fines</w:t>
      </w:r>
      <w:proofErr w:type="gramEnd"/>
      <w:r w:rsidRPr="00F50EC0">
        <w:rPr>
          <w:rFonts w:ascii="Arial Narrow" w:hAnsi="Arial Narrow"/>
          <w:b/>
          <w:sz w:val="24"/>
          <w:szCs w:val="24"/>
        </w:rPr>
        <w:t xml:space="preserve"> and penalties </w:t>
      </w:r>
    </w:p>
    <w:p w:rsidR="00F50EC0" w:rsidRDefault="00F50EC0" w:rsidP="00DC1E29">
      <w:pPr>
        <w:rPr>
          <w:rFonts w:ascii="Arial Narrow" w:hAnsi="Arial Narrow"/>
          <w:sz w:val="24"/>
          <w:szCs w:val="24"/>
        </w:rPr>
      </w:pPr>
      <w:r>
        <w:rPr>
          <w:rFonts w:ascii="Arial Narrow" w:hAnsi="Arial Narrow"/>
          <w:sz w:val="24"/>
          <w:szCs w:val="24"/>
        </w:rPr>
        <w:t>Revenue to be generated from traffic fines and penalties on late returns of library boo</w:t>
      </w:r>
      <w:r w:rsidR="00AA5E06">
        <w:rPr>
          <w:rFonts w:ascii="Arial Narrow" w:hAnsi="Arial Narrow"/>
          <w:sz w:val="24"/>
          <w:szCs w:val="24"/>
        </w:rPr>
        <w:t>ks is estimated to be R3 220 419</w:t>
      </w:r>
      <w:r w:rsidR="00E12B70">
        <w:rPr>
          <w:rFonts w:ascii="Arial Narrow" w:hAnsi="Arial Narrow"/>
          <w:sz w:val="24"/>
          <w:szCs w:val="24"/>
        </w:rPr>
        <w:t>.  The municipality appointed few additional traffic personnel to in order to maximize the services rendered by the traffic department and ensuring that it also maximize its revenue collection from traffic department</w:t>
      </w:r>
      <w:r w:rsidR="00485060">
        <w:rPr>
          <w:rFonts w:ascii="Arial Narrow" w:hAnsi="Arial Narrow"/>
          <w:sz w:val="24"/>
          <w:szCs w:val="24"/>
        </w:rPr>
        <w:t>.  Currently the municipality is still busy with the capturing of traffic fines issued so that the backlog can be cleared.  Revenue projections for traffic fines is based on the number of fines to be issued per traffic officer per day.</w:t>
      </w:r>
      <w:r w:rsidR="00E12B70">
        <w:rPr>
          <w:rFonts w:ascii="Arial Narrow" w:hAnsi="Arial Narrow"/>
          <w:sz w:val="24"/>
          <w:szCs w:val="24"/>
        </w:rPr>
        <w:t xml:space="preserve"> </w:t>
      </w:r>
    </w:p>
    <w:p w:rsidR="00F50EC0" w:rsidRPr="00D36711" w:rsidRDefault="00F50EC0" w:rsidP="00DC1E29">
      <w:pPr>
        <w:rPr>
          <w:rFonts w:ascii="Arial Narrow" w:hAnsi="Arial Narrow"/>
          <w:b/>
          <w:sz w:val="24"/>
          <w:szCs w:val="24"/>
        </w:rPr>
      </w:pPr>
      <w:proofErr w:type="gramStart"/>
      <w:r w:rsidRPr="00D36711">
        <w:rPr>
          <w:rFonts w:ascii="Arial Narrow" w:hAnsi="Arial Narrow"/>
          <w:b/>
          <w:sz w:val="24"/>
          <w:szCs w:val="24"/>
        </w:rPr>
        <w:t xml:space="preserve">1.4.7  </w:t>
      </w:r>
      <w:proofErr w:type="spellStart"/>
      <w:r w:rsidRPr="00D36711">
        <w:rPr>
          <w:rFonts w:ascii="Arial Narrow" w:hAnsi="Arial Narrow"/>
          <w:b/>
          <w:sz w:val="24"/>
          <w:szCs w:val="24"/>
        </w:rPr>
        <w:t>Licences</w:t>
      </w:r>
      <w:proofErr w:type="spellEnd"/>
      <w:proofErr w:type="gramEnd"/>
      <w:r w:rsidRPr="00D36711">
        <w:rPr>
          <w:rFonts w:ascii="Arial Narrow" w:hAnsi="Arial Narrow"/>
          <w:b/>
          <w:sz w:val="24"/>
          <w:szCs w:val="24"/>
        </w:rPr>
        <w:t xml:space="preserve"> and permits</w:t>
      </w:r>
    </w:p>
    <w:p w:rsidR="00D36711" w:rsidRDefault="00D36711" w:rsidP="00DC1E29">
      <w:pPr>
        <w:rPr>
          <w:rFonts w:ascii="Arial Narrow" w:hAnsi="Arial Narrow"/>
          <w:sz w:val="24"/>
          <w:szCs w:val="24"/>
        </w:rPr>
      </w:pPr>
      <w:r>
        <w:rPr>
          <w:rFonts w:ascii="Arial Narrow" w:hAnsi="Arial Narrow"/>
          <w:sz w:val="24"/>
          <w:szCs w:val="24"/>
        </w:rPr>
        <w:t xml:space="preserve">Revenue to be generated from licenses and permits includes motor vehicle renewal licenses, leaners </w:t>
      </w:r>
      <w:r w:rsidR="00FE0CD1">
        <w:rPr>
          <w:rFonts w:ascii="Arial Narrow" w:hAnsi="Arial Narrow"/>
          <w:sz w:val="24"/>
          <w:szCs w:val="24"/>
        </w:rPr>
        <w:t>licenses</w:t>
      </w:r>
      <w:r>
        <w:rPr>
          <w:rFonts w:ascii="Arial Narrow" w:hAnsi="Arial Narrow"/>
          <w:sz w:val="24"/>
          <w:szCs w:val="24"/>
        </w:rPr>
        <w:t xml:space="preserve"> applications, motor vehicle registrations and business licensing.  Tariffs for motor vehicle licenses are not regulated by the municipality but by the Department of Transport because this service is not a function of the municipality but of </w:t>
      </w:r>
      <w:proofErr w:type="gramStart"/>
      <w:r>
        <w:rPr>
          <w:rFonts w:ascii="Arial Narrow" w:hAnsi="Arial Narrow"/>
          <w:sz w:val="24"/>
          <w:szCs w:val="24"/>
        </w:rPr>
        <w:t>Department  of</w:t>
      </w:r>
      <w:proofErr w:type="gramEnd"/>
      <w:r>
        <w:rPr>
          <w:rFonts w:ascii="Arial Narrow" w:hAnsi="Arial Narrow"/>
          <w:sz w:val="24"/>
          <w:szCs w:val="24"/>
        </w:rPr>
        <w:t xml:space="preserve"> Transport.</w:t>
      </w:r>
    </w:p>
    <w:p w:rsidR="00F50EC0" w:rsidRDefault="00F50EC0" w:rsidP="00DC1E29">
      <w:pPr>
        <w:rPr>
          <w:rFonts w:ascii="Arial Narrow" w:hAnsi="Arial Narrow"/>
          <w:sz w:val="24"/>
          <w:szCs w:val="24"/>
        </w:rPr>
      </w:pPr>
    </w:p>
    <w:p w:rsidR="00F7622C" w:rsidRPr="00F7622C" w:rsidRDefault="00F7622C" w:rsidP="00DC1E29">
      <w:pPr>
        <w:rPr>
          <w:rFonts w:ascii="Arial Narrow" w:hAnsi="Arial Narrow"/>
          <w:b/>
          <w:sz w:val="24"/>
          <w:szCs w:val="24"/>
        </w:rPr>
      </w:pPr>
      <w:proofErr w:type="gramStart"/>
      <w:r w:rsidRPr="00F7622C">
        <w:rPr>
          <w:rFonts w:ascii="Arial Narrow" w:hAnsi="Arial Narrow"/>
          <w:b/>
          <w:sz w:val="24"/>
          <w:szCs w:val="24"/>
        </w:rPr>
        <w:t>1.5  Operating</w:t>
      </w:r>
      <w:proofErr w:type="gramEnd"/>
      <w:r w:rsidRPr="00F7622C">
        <w:rPr>
          <w:rFonts w:ascii="Arial Narrow" w:hAnsi="Arial Narrow"/>
          <w:b/>
          <w:sz w:val="24"/>
          <w:szCs w:val="24"/>
        </w:rPr>
        <w:t xml:space="preserve"> Expenditure Framework</w:t>
      </w:r>
    </w:p>
    <w:p w:rsidR="00F7622C" w:rsidRDefault="00F7622C" w:rsidP="00DC1E29">
      <w:pPr>
        <w:rPr>
          <w:rFonts w:ascii="Arial Narrow" w:hAnsi="Arial Narrow"/>
          <w:sz w:val="24"/>
          <w:szCs w:val="24"/>
        </w:rPr>
      </w:pPr>
      <w:r>
        <w:rPr>
          <w:rFonts w:ascii="Arial Narrow" w:hAnsi="Arial Narrow"/>
          <w:sz w:val="24"/>
          <w:szCs w:val="24"/>
        </w:rPr>
        <w:t xml:space="preserve"> </w:t>
      </w:r>
      <w:r w:rsidR="00CB2AA7">
        <w:rPr>
          <w:rFonts w:ascii="Arial Narrow" w:hAnsi="Arial Narrow"/>
          <w:sz w:val="24"/>
          <w:szCs w:val="24"/>
        </w:rPr>
        <w:t>The municipality’s ex</w:t>
      </w:r>
      <w:r w:rsidR="00FE0CD1">
        <w:rPr>
          <w:rFonts w:ascii="Arial Narrow" w:hAnsi="Arial Narrow"/>
          <w:sz w:val="24"/>
          <w:szCs w:val="24"/>
        </w:rPr>
        <w:t>penditure framework for the 2020/2021</w:t>
      </w:r>
      <w:r w:rsidR="00CB2AA7">
        <w:rPr>
          <w:rFonts w:ascii="Arial Narrow" w:hAnsi="Arial Narrow"/>
          <w:sz w:val="24"/>
          <w:szCs w:val="24"/>
        </w:rPr>
        <w:t xml:space="preserve"> budget and MTREF is informed by the following:</w:t>
      </w:r>
    </w:p>
    <w:p w:rsidR="00CB2AA7" w:rsidRDefault="00CB2AA7" w:rsidP="00CA2753">
      <w:pPr>
        <w:pStyle w:val="ListParagraph"/>
        <w:numPr>
          <w:ilvl w:val="0"/>
          <w:numId w:val="6"/>
        </w:numPr>
        <w:rPr>
          <w:rFonts w:ascii="Arial Narrow" w:hAnsi="Arial Narrow"/>
          <w:sz w:val="24"/>
          <w:szCs w:val="24"/>
        </w:rPr>
      </w:pPr>
      <w:r>
        <w:rPr>
          <w:rFonts w:ascii="Arial Narrow" w:hAnsi="Arial Narrow"/>
          <w:sz w:val="24"/>
          <w:szCs w:val="24"/>
        </w:rPr>
        <w:t>The asset renewal and the repairs and maintenance requirements;</w:t>
      </w:r>
    </w:p>
    <w:p w:rsidR="00CB2AA7" w:rsidRDefault="00CB2AA7" w:rsidP="00CA2753">
      <w:pPr>
        <w:pStyle w:val="ListParagraph"/>
        <w:numPr>
          <w:ilvl w:val="0"/>
          <w:numId w:val="6"/>
        </w:numPr>
        <w:rPr>
          <w:rFonts w:ascii="Arial Narrow" w:hAnsi="Arial Narrow"/>
          <w:sz w:val="24"/>
          <w:szCs w:val="24"/>
        </w:rPr>
      </w:pPr>
      <w:r>
        <w:rPr>
          <w:rFonts w:ascii="Arial Narrow" w:hAnsi="Arial Narrow"/>
          <w:sz w:val="24"/>
          <w:szCs w:val="24"/>
        </w:rPr>
        <w:t>Balanced budget constraint (operating expenditure should not exceed operating revenue)</w:t>
      </w:r>
    </w:p>
    <w:p w:rsidR="00CB2AA7" w:rsidRDefault="00CB2AA7" w:rsidP="00CA2753">
      <w:pPr>
        <w:pStyle w:val="ListParagraph"/>
        <w:numPr>
          <w:ilvl w:val="0"/>
          <w:numId w:val="6"/>
        </w:numPr>
        <w:rPr>
          <w:rFonts w:ascii="Arial Narrow" w:hAnsi="Arial Narrow"/>
          <w:sz w:val="24"/>
          <w:szCs w:val="24"/>
        </w:rPr>
      </w:pPr>
      <w:r>
        <w:rPr>
          <w:rFonts w:ascii="Arial Narrow" w:hAnsi="Arial Narrow"/>
          <w:sz w:val="24"/>
          <w:szCs w:val="24"/>
        </w:rPr>
        <w:t>Funding of the budget over the medium-term, as informed by Section 18 and 19 of the MFMA</w:t>
      </w:r>
    </w:p>
    <w:p w:rsidR="004569E5" w:rsidRDefault="004569E5" w:rsidP="00CA2753">
      <w:pPr>
        <w:pStyle w:val="ListParagraph"/>
        <w:numPr>
          <w:ilvl w:val="0"/>
          <w:numId w:val="6"/>
        </w:numPr>
        <w:rPr>
          <w:rFonts w:ascii="Arial Narrow" w:hAnsi="Arial Narrow"/>
          <w:sz w:val="24"/>
          <w:szCs w:val="24"/>
        </w:rPr>
      </w:pPr>
      <w:r>
        <w:rPr>
          <w:rFonts w:ascii="Arial Narrow" w:hAnsi="Arial Narrow"/>
          <w:sz w:val="24"/>
          <w:szCs w:val="24"/>
        </w:rPr>
        <w:t xml:space="preserve">Capital </w:t>
      </w:r>
      <w:proofErr w:type="spellStart"/>
      <w:r>
        <w:rPr>
          <w:rFonts w:ascii="Arial Narrow" w:hAnsi="Arial Narrow"/>
          <w:sz w:val="24"/>
          <w:szCs w:val="24"/>
        </w:rPr>
        <w:t>programme</w:t>
      </w:r>
      <w:proofErr w:type="spellEnd"/>
      <w:r>
        <w:rPr>
          <w:rFonts w:ascii="Arial Narrow" w:hAnsi="Arial Narrow"/>
          <w:sz w:val="24"/>
          <w:szCs w:val="24"/>
        </w:rPr>
        <w:t xml:space="preserve"> is aligned to the asset renewal needs and backlog eradication goals</w:t>
      </w:r>
    </w:p>
    <w:p w:rsidR="004569E5" w:rsidRDefault="004569E5" w:rsidP="00CA2753">
      <w:pPr>
        <w:pStyle w:val="ListParagraph"/>
        <w:numPr>
          <w:ilvl w:val="0"/>
          <w:numId w:val="6"/>
        </w:numPr>
        <w:rPr>
          <w:rFonts w:ascii="Arial Narrow" w:hAnsi="Arial Narrow"/>
          <w:sz w:val="24"/>
          <w:szCs w:val="24"/>
        </w:rPr>
      </w:pPr>
      <w:r>
        <w:rPr>
          <w:rFonts w:ascii="Arial Narrow" w:hAnsi="Arial Narrow"/>
          <w:sz w:val="24"/>
          <w:szCs w:val="24"/>
        </w:rPr>
        <w:t xml:space="preserve">The </w:t>
      </w:r>
      <w:r w:rsidR="00D36711">
        <w:rPr>
          <w:rFonts w:ascii="Arial Narrow" w:hAnsi="Arial Narrow"/>
          <w:sz w:val="24"/>
          <w:szCs w:val="24"/>
        </w:rPr>
        <w:t>prioritization</w:t>
      </w:r>
      <w:r>
        <w:rPr>
          <w:rFonts w:ascii="Arial Narrow" w:hAnsi="Arial Narrow"/>
          <w:sz w:val="24"/>
          <w:szCs w:val="24"/>
        </w:rPr>
        <w:t xml:space="preserve"> of capital needs is based on the Capital Investment Framework</w:t>
      </w:r>
    </w:p>
    <w:p w:rsidR="00DB5512" w:rsidRDefault="00DB5512" w:rsidP="004569E5">
      <w:pPr>
        <w:rPr>
          <w:rFonts w:ascii="Arial Narrow" w:hAnsi="Arial Narrow"/>
          <w:b/>
          <w:sz w:val="24"/>
          <w:szCs w:val="24"/>
        </w:rPr>
      </w:pPr>
    </w:p>
    <w:p w:rsidR="004569E5" w:rsidRPr="00094871" w:rsidRDefault="004569E5" w:rsidP="004569E5">
      <w:pPr>
        <w:rPr>
          <w:rFonts w:ascii="Arial Narrow" w:hAnsi="Arial Narrow"/>
          <w:b/>
          <w:sz w:val="24"/>
          <w:szCs w:val="24"/>
        </w:rPr>
      </w:pPr>
      <w:r w:rsidRPr="00094871">
        <w:rPr>
          <w:rFonts w:ascii="Arial Narrow" w:hAnsi="Arial Narrow"/>
          <w:b/>
          <w:sz w:val="24"/>
          <w:szCs w:val="24"/>
        </w:rPr>
        <w:t>Table 5 Summary of operating expenditure by standard classification item</w:t>
      </w:r>
    </w:p>
    <w:p w:rsidR="004569E5" w:rsidRDefault="00FE0CD1" w:rsidP="004569E5">
      <w:pPr>
        <w:rPr>
          <w:rFonts w:ascii="Arial Narrow" w:hAnsi="Arial Narrow"/>
          <w:sz w:val="24"/>
          <w:szCs w:val="24"/>
        </w:rPr>
      </w:pPr>
      <w:r w:rsidRPr="00FE0CD1">
        <w:rPr>
          <w:noProof/>
        </w:rPr>
        <w:lastRenderedPageBreak/>
        <w:drawing>
          <wp:inline distT="0" distB="0" distL="0" distR="0">
            <wp:extent cx="5943600" cy="603752"/>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03752"/>
                    </a:xfrm>
                    <a:prstGeom prst="rect">
                      <a:avLst/>
                    </a:prstGeom>
                    <a:noFill/>
                    <a:ln>
                      <a:noFill/>
                    </a:ln>
                  </pic:spPr>
                </pic:pic>
              </a:graphicData>
            </a:graphic>
          </wp:inline>
        </w:drawing>
      </w:r>
    </w:p>
    <w:p w:rsidR="004569E5" w:rsidRPr="004569E5" w:rsidRDefault="00377D34" w:rsidP="004569E5">
      <w:pPr>
        <w:rPr>
          <w:rFonts w:ascii="Arial Narrow" w:hAnsi="Arial Narrow"/>
          <w:sz w:val="24"/>
          <w:szCs w:val="24"/>
        </w:rPr>
      </w:pPr>
      <w:r w:rsidRPr="00377D34">
        <w:drawing>
          <wp:inline distT="0" distB="0" distL="0" distR="0">
            <wp:extent cx="5943600" cy="13159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315981"/>
                    </a:xfrm>
                    <a:prstGeom prst="rect">
                      <a:avLst/>
                    </a:prstGeom>
                    <a:noFill/>
                    <a:ln>
                      <a:noFill/>
                    </a:ln>
                  </pic:spPr>
                </pic:pic>
              </a:graphicData>
            </a:graphic>
          </wp:inline>
        </w:drawing>
      </w:r>
    </w:p>
    <w:p w:rsidR="00603BD4" w:rsidRDefault="004569E5" w:rsidP="00DC1E29">
      <w:pPr>
        <w:rPr>
          <w:rFonts w:ascii="Arial Narrow" w:hAnsi="Arial Narrow"/>
          <w:sz w:val="24"/>
          <w:szCs w:val="24"/>
        </w:rPr>
      </w:pPr>
      <w:r>
        <w:rPr>
          <w:rFonts w:ascii="Arial Narrow" w:hAnsi="Arial Narrow"/>
          <w:sz w:val="24"/>
          <w:szCs w:val="24"/>
        </w:rPr>
        <w:t>The budget allocation for employee related costs and remuner</w:t>
      </w:r>
      <w:r w:rsidR="00FE0CD1">
        <w:rPr>
          <w:rFonts w:ascii="Arial Narrow" w:hAnsi="Arial Narrow"/>
          <w:sz w:val="24"/>
          <w:szCs w:val="24"/>
        </w:rPr>
        <w:t xml:space="preserve">ation of Councilors for the 2020/2021 </w:t>
      </w:r>
      <w:r>
        <w:rPr>
          <w:rFonts w:ascii="Arial Narrow" w:hAnsi="Arial Narrow"/>
          <w:sz w:val="24"/>
          <w:szCs w:val="24"/>
        </w:rPr>
        <w:t xml:space="preserve">financial </w:t>
      </w:r>
      <w:r w:rsidR="000244A8">
        <w:rPr>
          <w:rFonts w:ascii="Arial Narrow" w:hAnsi="Arial Narrow"/>
          <w:sz w:val="24"/>
          <w:szCs w:val="24"/>
        </w:rPr>
        <w:t>year totals</w:t>
      </w:r>
      <w:r w:rsidR="001B7DD9">
        <w:rPr>
          <w:rFonts w:ascii="Arial Narrow" w:hAnsi="Arial Narrow"/>
          <w:sz w:val="24"/>
          <w:szCs w:val="24"/>
        </w:rPr>
        <w:t xml:space="preserve"> R104 541 713</w:t>
      </w:r>
      <w:r>
        <w:rPr>
          <w:rFonts w:ascii="Arial Narrow" w:hAnsi="Arial Narrow"/>
          <w:sz w:val="24"/>
          <w:szCs w:val="24"/>
        </w:rPr>
        <w:t xml:space="preserve">, which represents </w:t>
      </w:r>
      <w:r w:rsidR="001B7DD9">
        <w:rPr>
          <w:rFonts w:ascii="Arial Narrow" w:hAnsi="Arial Narrow"/>
          <w:sz w:val="24"/>
          <w:szCs w:val="24"/>
        </w:rPr>
        <w:t>50</w:t>
      </w:r>
      <w:r w:rsidR="00C34D1F">
        <w:rPr>
          <w:rFonts w:ascii="Arial Narrow" w:hAnsi="Arial Narrow"/>
          <w:sz w:val="24"/>
          <w:szCs w:val="24"/>
        </w:rPr>
        <w:t>% of the total operating expenditure.  Employee re</w:t>
      </w:r>
      <w:r w:rsidR="00D36711">
        <w:rPr>
          <w:rFonts w:ascii="Arial Narrow" w:hAnsi="Arial Narrow"/>
          <w:sz w:val="24"/>
          <w:szCs w:val="24"/>
        </w:rPr>
        <w:t>lat</w:t>
      </w:r>
      <w:r w:rsidR="001B7DD9">
        <w:rPr>
          <w:rFonts w:ascii="Arial Narrow" w:hAnsi="Arial Narrow"/>
          <w:sz w:val="24"/>
          <w:szCs w:val="24"/>
        </w:rPr>
        <w:t>ed costs increased by R9 589 063</w:t>
      </w:r>
      <w:r w:rsidR="00553F5C">
        <w:rPr>
          <w:rFonts w:ascii="Arial Narrow" w:hAnsi="Arial Narrow"/>
          <w:sz w:val="24"/>
          <w:szCs w:val="24"/>
        </w:rPr>
        <w:t xml:space="preserve"> million which includes 6.25</w:t>
      </w:r>
      <w:r w:rsidR="00C34D1F">
        <w:rPr>
          <w:rFonts w:ascii="Arial Narrow" w:hAnsi="Arial Narrow"/>
          <w:sz w:val="24"/>
          <w:szCs w:val="24"/>
        </w:rPr>
        <w:t>% general salary incre</w:t>
      </w:r>
      <w:r w:rsidR="00553F5C">
        <w:rPr>
          <w:rFonts w:ascii="Arial Narrow" w:hAnsi="Arial Narrow"/>
          <w:sz w:val="24"/>
          <w:szCs w:val="24"/>
        </w:rPr>
        <w:t>ase for all staff members and 3</w:t>
      </w:r>
      <w:r w:rsidR="00C34D1F">
        <w:rPr>
          <w:rFonts w:ascii="Arial Narrow" w:hAnsi="Arial Narrow"/>
          <w:sz w:val="24"/>
          <w:szCs w:val="24"/>
        </w:rPr>
        <w:t>% increas</w:t>
      </w:r>
      <w:r w:rsidR="001B7DD9">
        <w:rPr>
          <w:rFonts w:ascii="Arial Narrow" w:hAnsi="Arial Narrow"/>
          <w:sz w:val="24"/>
          <w:szCs w:val="24"/>
        </w:rPr>
        <w:t>e for Senior Managers as well as a new danger allowance to address COVID 19 challenges.</w:t>
      </w:r>
      <w:r w:rsidR="0018674E">
        <w:rPr>
          <w:rFonts w:ascii="Arial Narrow" w:hAnsi="Arial Narrow"/>
          <w:sz w:val="24"/>
          <w:szCs w:val="24"/>
        </w:rPr>
        <w:t xml:space="preserve"> The municipality also provided for the grading of the municipality to either grade 2 or 3 as soon as it has been approved for implementation. Currently there are 10 vacant positions included in employee related costs budget but they are not new positions because they were vacant in 2019/2020 financial year.  These vacant positions are not included in the supporting table SA24 summary of personnel numbers</w:t>
      </w:r>
    </w:p>
    <w:p w:rsidR="00D33922" w:rsidRDefault="00B149CF" w:rsidP="00DC1E29">
      <w:pPr>
        <w:rPr>
          <w:rFonts w:ascii="Arial Narrow" w:hAnsi="Arial Narrow"/>
          <w:sz w:val="24"/>
          <w:szCs w:val="24"/>
        </w:rPr>
      </w:pPr>
      <w:proofErr w:type="spellStart"/>
      <w:r>
        <w:rPr>
          <w:rFonts w:ascii="Arial Narrow" w:hAnsi="Arial Narrow"/>
          <w:sz w:val="24"/>
          <w:szCs w:val="24"/>
        </w:rPr>
        <w:t>Councillors</w:t>
      </w:r>
      <w:proofErr w:type="spellEnd"/>
      <w:r>
        <w:rPr>
          <w:rFonts w:ascii="Arial Narrow" w:hAnsi="Arial Narrow"/>
          <w:sz w:val="24"/>
          <w:szCs w:val="24"/>
        </w:rPr>
        <w:t xml:space="preserve"> </w:t>
      </w:r>
      <w:proofErr w:type="spellStart"/>
      <w:r>
        <w:rPr>
          <w:rFonts w:ascii="Arial Narrow" w:hAnsi="Arial Narrow"/>
          <w:sz w:val="24"/>
          <w:szCs w:val="24"/>
        </w:rPr>
        <w:t>reme</w:t>
      </w:r>
      <w:r w:rsidR="001B7DD9">
        <w:rPr>
          <w:rFonts w:ascii="Arial Narrow" w:hAnsi="Arial Narrow"/>
          <w:sz w:val="24"/>
          <w:szCs w:val="24"/>
        </w:rPr>
        <w:t>neration</w:t>
      </w:r>
      <w:proofErr w:type="spellEnd"/>
      <w:r w:rsidR="001B7DD9">
        <w:rPr>
          <w:rFonts w:ascii="Arial Narrow" w:hAnsi="Arial Narrow"/>
          <w:sz w:val="24"/>
          <w:szCs w:val="24"/>
        </w:rPr>
        <w:t xml:space="preserve"> increased by</w:t>
      </w:r>
      <w:r w:rsidR="00C20992">
        <w:rPr>
          <w:rFonts w:ascii="Arial Narrow" w:hAnsi="Arial Narrow"/>
          <w:sz w:val="24"/>
          <w:szCs w:val="24"/>
        </w:rPr>
        <w:t xml:space="preserve"> R</w:t>
      </w:r>
      <w:r w:rsidR="001B7DD9">
        <w:rPr>
          <w:rFonts w:ascii="Arial Narrow" w:hAnsi="Arial Narrow"/>
          <w:sz w:val="24"/>
          <w:szCs w:val="24"/>
        </w:rPr>
        <w:t xml:space="preserve"> 422 </w:t>
      </w:r>
      <w:proofErr w:type="gramStart"/>
      <w:r w:rsidR="001B7DD9">
        <w:rPr>
          <w:rFonts w:ascii="Arial Narrow" w:hAnsi="Arial Narrow"/>
          <w:sz w:val="24"/>
          <w:szCs w:val="24"/>
        </w:rPr>
        <w:t>343</w:t>
      </w:r>
      <w:r w:rsidR="00C20992">
        <w:rPr>
          <w:rFonts w:ascii="Arial Narrow" w:hAnsi="Arial Narrow"/>
          <w:sz w:val="24"/>
          <w:szCs w:val="24"/>
        </w:rPr>
        <w:t xml:space="preserve"> </w:t>
      </w:r>
      <w:r w:rsidR="00553F5C">
        <w:rPr>
          <w:rFonts w:ascii="Arial Narrow" w:hAnsi="Arial Narrow"/>
          <w:sz w:val="24"/>
          <w:szCs w:val="24"/>
        </w:rPr>
        <w:t xml:space="preserve"> </w:t>
      </w:r>
      <w:r w:rsidR="00C20992">
        <w:rPr>
          <w:rFonts w:ascii="Arial Narrow" w:hAnsi="Arial Narrow"/>
          <w:sz w:val="24"/>
          <w:szCs w:val="24"/>
        </w:rPr>
        <w:t>in</w:t>
      </w:r>
      <w:proofErr w:type="gramEnd"/>
      <w:r w:rsidR="00C20992">
        <w:rPr>
          <w:rFonts w:ascii="Arial Narrow" w:hAnsi="Arial Narrow"/>
          <w:sz w:val="24"/>
          <w:szCs w:val="24"/>
        </w:rPr>
        <w:t xml:space="preserve"> the 2019/2020 financial year and they are in line with provisions of government gazette no.475 for councilors remunerations.</w:t>
      </w:r>
      <w:r>
        <w:rPr>
          <w:rFonts w:ascii="Arial Narrow" w:hAnsi="Arial Narrow"/>
          <w:sz w:val="24"/>
          <w:szCs w:val="24"/>
        </w:rPr>
        <w:t xml:space="preserve"> </w:t>
      </w:r>
      <w:r w:rsidR="00D33922">
        <w:rPr>
          <w:rFonts w:ascii="Arial Narrow" w:hAnsi="Arial Narrow"/>
          <w:sz w:val="24"/>
          <w:szCs w:val="24"/>
        </w:rPr>
        <w:t>The cost associated with the remuneration of councilors is determined by the Minister of Co-operative Governance and Traditional Affairs in accordance with the Remuneration of Public Office Bearers Act</w:t>
      </w:r>
      <w:proofErr w:type="gramStart"/>
      <w:r w:rsidR="00D33922">
        <w:rPr>
          <w:rFonts w:ascii="Arial Narrow" w:hAnsi="Arial Narrow"/>
          <w:sz w:val="24"/>
          <w:szCs w:val="24"/>
        </w:rPr>
        <w:t>,.</w:t>
      </w:r>
      <w:proofErr w:type="gramEnd"/>
      <w:r w:rsidR="00D33922">
        <w:rPr>
          <w:rFonts w:ascii="Arial Narrow" w:hAnsi="Arial Narrow"/>
          <w:sz w:val="24"/>
          <w:szCs w:val="24"/>
        </w:rPr>
        <w:t xml:space="preserve">  Currently the municipality has a Mayor, Speaker and Deputy Mayor who are full time in the office.</w:t>
      </w:r>
    </w:p>
    <w:p w:rsidR="00553F5C" w:rsidRDefault="00D33922" w:rsidP="00DC1E29">
      <w:pPr>
        <w:rPr>
          <w:rFonts w:ascii="Arial Narrow" w:hAnsi="Arial Narrow"/>
          <w:sz w:val="24"/>
          <w:szCs w:val="24"/>
        </w:rPr>
      </w:pPr>
      <w:r>
        <w:rPr>
          <w:rFonts w:ascii="Arial Narrow" w:hAnsi="Arial Narrow"/>
          <w:sz w:val="24"/>
          <w:szCs w:val="24"/>
        </w:rPr>
        <w:t>The provision of debt impairment was determined based on</w:t>
      </w:r>
      <w:r w:rsidR="00B149CF">
        <w:rPr>
          <w:rFonts w:ascii="Arial Narrow" w:hAnsi="Arial Narrow"/>
          <w:sz w:val="24"/>
          <w:szCs w:val="24"/>
        </w:rPr>
        <w:t xml:space="preserve"> an annual collectio</w:t>
      </w:r>
      <w:r w:rsidR="00C20992">
        <w:rPr>
          <w:rFonts w:ascii="Arial Narrow" w:hAnsi="Arial Narrow"/>
          <w:sz w:val="24"/>
          <w:szCs w:val="24"/>
        </w:rPr>
        <w:t>n rate of 79</w:t>
      </w:r>
      <w:r>
        <w:rPr>
          <w:rFonts w:ascii="Arial Narrow" w:hAnsi="Arial Narrow"/>
          <w:sz w:val="24"/>
          <w:szCs w:val="24"/>
        </w:rPr>
        <w:t>% and the principles as set out in the Provision of Doubtful Debt and Deb</w:t>
      </w:r>
      <w:r w:rsidR="00553F5C">
        <w:rPr>
          <w:rFonts w:ascii="Arial Narrow" w:hAnsi="Arial Narrow"/>
          <w:sz w:val="24"/>
          <w:szCs w:val="24"/>
        </w:rPr>
        <w:t>t Write-off Policy. For the 2020/2021</w:t>
      </w:r>
      <w:r>
        <w:rPr>
          <w:rFonts w:ascii="Arial Narrow" w:hAnsi="Arial Narrow"/>
          <w:sz w:val="24"/>
          <w:szCs w:val="24"/>
        </w:rPr>
        <w:t xml:space="preserve"> financial ye</w:t>
      </w:r>
      <w:r w:rsidR="00553F5C">
        <w:rPr>
          <w:rFonts w:ascii="Arial Narrow" w:hAnsi="Arial Narrow"/>
          <w:sz w:val="24"/>
          <w:szCs w:val="24"/>
        </w:rPr>
        <w:t xml:space="preserve">ar this amount equates to R5 </w:t>
      </w:r>
      <w:r w:rsidR="00C20992">
        <w:rPr>
          <w:rFonts w:ascii="Arial Narrow" w:hAnsi="Arial Narrow"/>
          <w:sz w:val="24"/>
          <w:szCs w:val="24"/>
        </w:rPr>
        <w:t>129 757.  The municipality anticipate that it will collect 79% on property rates, 69% on refuse removal</w:t>
      </w:r>
      <w:proofErr w:type="gramStart"/>
      <w:r w:rsidR="00C20992">
        <w:rPr>
          <w:rFonts w:ascii="Arial Narrow" w:hAnsi="Arial Narrow"/>
          <w:sz w:val="24"/>
          <w:szCs w:val="24"/>
        </w:rPr>
        <w:t>,47</w:t>
      </w:r>
      <w:proofErr w:type="gramEnd"/>
      <w:r w:rsidR="00C20992">
        <w:rPr>
          <w:rFonts w:ascii="Arial Narrow" w:hAnsi="Arial Narrow"/>
          <w:sz w:val="24"/>
          <w:szCs w:val="24"/>
        </w:rPr>
        <w:t>% on rental of facilities and 50% on traffic fines.</w:t>
      </w:r>
      <w:r w:rsidR="001155DE">
        <w:rPr>
          <w:rFonts w:ascii="Arial Narrow" w:hAnsi="Arial Narrow"/>
          <w:sz w:val="24"/>
          <w:szCs w:val="24"/>
        </w:rPr>
        <w:t xml:space="preserve"> On property rates debts we provide for only business and residential debtors.</w:t>
      </w:r>
    </w:p>
    <w:p w:rsidR="00D33922" w:rsidRDefault="00D33922" w:rsidP="00DC1E29">
      <w:pPr>
        <w:rPr>
          <w:rFonts w:ascii="Arial Narrow" w:hAnsi="Arial Narrow"/>
          <w:sz w:val="24"/>
          <w:szCs w:val="24"/>
        </w:rPr>
      </w:pPr>
      <w:r>
        <w:rPr>
          <w:rFonts w:ascii="Arial Narrow" w:hAnsi="Arial Narrow"/>
          <w:sz w:val="24"/>
          <w:szCs w:val="24"/>
        </w:rPr>
        <w:t>Provision for depreciation and asset impairment has been informed by the municipality’s Asset Management Policy.  Budget appropriations in this regard total R</w:t>
      </w:r>
      <w:r w:rsidR="00C20992">
        <w:rPr>
          <w:rFonts w:ascii="Arial Narrow" w:hAnsi="Arial Narrow"/>
          <w:sz w:val="24"/>
          <w:szCs w:val="24"/>
        </w:rPr>
        <w:t>26 171 181</w:t>
      </w:r>
      <w:r w:rsidR="00553F5C">
        <w:rPr>
          <w:rFonts w:ascii="Arial Narrow" w:hAnsi="Arial Narrow"/>
          <w:sz w:val="24"/>
          <w:szCs w:val="24"/>
        </w:rPr>
        <w:t xml:space="preserve"> in the 2020/2021</w:t>
      </w:r>
      <w:r w:rsidR="00B149CF">
        <w:rPr>
          <w:rFonts w:ascii="Arial Narrow" w:hAnsi="Arial Narrow"/>
          <w:sz w:val="24"/>
          <w:szCs w:val="24"/>
        </w:rPr>
        <w:t xml:space="preserve"> financial year</w:t>
      </w:r>
      <w:r w:rsidR="001155DE">
        <w:rPr>
          <w:rFonts w:ascii="Arial Narrow" w:hAnsi="Arial Narrow"/>
          <w:sz w:val="24"/>
          <w:szCs w:val="24"/>
        </w:rPr>
        <w:t xml:space="preserve"> and it increased by 2% when compared to 2019/2020 adjusted budget.</w:t>
      </w:r>
    </w:p>
    <w:p w:rsidR="00435DAD" w:rsidRDefault="00435DAD" w:rsidP="00DC1E29">
      <w:pPr>
        <w:rPr>
          <w:rFonts w:ascii="Arial Narrow" w:hAnsi="Arial Narrow"/>
          <w:sz w:val="24"/>
          <w:szCs w:val="24"/>
        </w:rPr>
      </w:pPr>
      <w:r>
        <w:rPr>
          <w:rFonts w:ascii="Arial Narrow" w:hAnsi="Arial Narrow"/>
          <w:sz w:val="24"/>
          <w:szCs w:val="24"/>
        </w:rPr>
        <w:t>Finance costs is a provision for payment of overdue accounts or late payments as well as the provision for landfill sites costs. It has increased by 18% when compared to the adjustment budget</w:t>
      </w:r>
      <w:r w:rsidR="00715492">
        <w:rPr>
          <w:rFonts w:ascii="Arial Narrow" w:hAnsi="Arial Narrow"/>
          <w:sz w:val="24"/>
          <w:szCs w:val="24"/>
        </w:rPr>
        <w:t xml:space="preserve"> which was understated</w:t>
      </w:r>
      <w:r>
        <w:rPr>
          <w:rFonts w:ascii="Arial Narrow" w:hAnsi="Arial Narrow"/>
          <w:sz w:val="24"/>
          <w:szCs w:val="24"/>
        </w:rPr>
        <w:t xml:space="preserve"> and it will increase over the medium term by less than 1%.</w:t>
      </w:r>
    </w:p>
    <w:p w:rsidR="00435DAD" w:rsidRDefault="00435DAD" w:rsidP="00DC1E29">
      <w:pPr>
        <w:rPr>
          <w:rFonts w:ascii="Arial Narrow" w:hAnsi="Arial Narrow"/>
          <w:sz w:val="24"/>
          <w:szCs w:val="24"/>
        </w:rPr>
      </w:pPr>
      <w:r>
        <w:rPr>
          <w:rFonts w:ascii="Arial Narrow" w:hAnsi="Arial Narrow"/>
          <w:sz w:val="24"/>
          <w:szCs w:val="24"/>
        </w:rPr>
        <w:t xml:space="preserve">Other materials is a provision of inventory items like cleaning materials, stationery and other items that fall under inventory.  </w:t>
      </w:r>
      <w:r w:rsidR="0019596E">
        <w:rPr>
          <w:rFonts w:ascii="Arial Narrow" w:hAnsi="Arial Narrow"/>
          <w:sz w:val="24"/>
          <w:szCs w:val="24"/>
        </w:rPr>
        <w:t>It has decreased by 18% when compared to the adjustment budget</w:t>
      </w:r>
      <w:r w:rsidR="00715492">
        <w:rPr>
          <w:rFonts w:ascii="Arial Narrow" w:hAnsi="Arial Narrow"/>
          <w:sz w:val="24"/>
          <w:szCs w:val="24"/>
        </w:rPr>
        <w:t xml:space="preserve"> which was overstated</w:t>
      </w:r>
      <w:r w:rsidR="0019596E">
        <w:rPr>
          <w:rFonts w:ascii="Arial Narrow" w:hAnsi="Arial Narrow"/>
          <w:sz w:val="24"/>
          <w:szCs w:val="24"/>
        </w:rPr>
        <w:t xml:space="preserve"> and it will increase by 4% over the medium term.</w:t>
      </w:r>
    </w:p>
    <w:p w:rsidR="0019596E" w:rsidRDefault="00531F30" w:rsidP="00DC1E29">
      <w:pPr>
        <w:rPr>
          <w:rFonts w:ascii="Arial Narrow" w:hAnsi="Arial Narrow"/>
          <w:sz w:val="24"/>
          <w:szCs w:val="24"/>
        </w:rPr>
      </w:pPr>
      <w:r>
        <w:rPr>
          <w:rFonts w:ascii="Arial Narrow" w:hAnsi="Arial Narrow"/>
          <w:sz w:val="24"/>
          <w:szCs w:val="24"/>
        </w:rPr>
        <w:t xml:space="preserve">Contracted services is a provision of all services the municipality will acquire on contractual basis which are not more than 3 years.  </w:t>
      </w:r>
      <w:r w:rsidR="00A40819">
        <w:rPr>
          <w:rFonts w:ascii="Arial Narrow" w:hAnsi="Arial Narrow"/>
          <w:sz w:val="24"/>
          <w:szCs w:val="24"/>
        </w:rPr>
        <w:t>Included in contracted services are costs of</w:t>
      </w:r>
      <w:r w:rsidR="00B92F63">
        <w:rPr>
          <w:rFonts w:ascii="Arial Narrow" w:hAnsi="Arial Narrow"/>
          <w:sz w:val="24"/>
          <w:szCs w:val="24"/>
        </w:rPr>
        <w:t xml:space="preserve"> repairs and maintenance, the detailed breakdown of repairs and maintenance is available in table SA34c contracted services </w:t>
      </w:r>
      <w:r>
        <w:rPr>
          <w:rFonts w:ascii="Arial Narrow" w:hAnsi="Arial Narrow"/>
          <w:sz w:val="24"/>
          <w:szCs w:val="24"/>
        </w:rPr>
        <w:t xml:space="preserve">has decreased by </w:t>
      </w:r>
      <w:r>
        <w:rPr>
          <w:rFonts w:ascii="Arial Narrow" w:hAnsi="Arial Narrow"/>
          <w:sz w:val="24"/>
          <w:szCs w:val="24"/>
        </w:rPr>
        <w:lastRenderedPageBreak/>
        <w:t xml:space="preserve">14% when compared to the adjustment budget </w:t>
      </w:r>
      <w:r w:rsidR="00715492">
        <w:rPr>
          <w:rFonts w:ascii="Arial Narrow" w:hAnsi="Arial Narrow"/>
          <w:sz w:val="24"/>
          <w:szCs w:val="24"/>
        </w:rPr>
        <w:t xml:space="preserve">which was overstated </w:t>
      </w:r>
      <w:r>
        <w:rPr>
          <w:rFonts w:ascii="Arial Narrow" w:hAnsi="Arial Narrow"/>
          <w:sz w:val="24"/>
          <w:szCs w:val="24"/>
        </w:rPr>
        <w:t xml:space="preserve">but will increase by 4% over a medium term. Detailed </w:t>
      </w:r>
      <w:r w:rsidR="00B92F63">
        <w:rPr>
          <w:rFonts w:ascii="Arial Narrow" w:hAnsi="Arial Narrow"/>
          <w:sz w:val="24"/>
          <w:szCs w:val="24"/>
        </w:rPr>
        <w:t xml:space="preserve">breakdown </w:t>
      </w:r>
      <w:r>
        <w:rPr>
          <w:rFonts w:ascii="Arial Narrow" w:hAnsi="Arial Narrow"/>
          <w:sz w:val="24"/>
          <w:szCs w:val="24"/>
        </w:rPr>
        <w:t>of items listed in contracted services is available in table SA1.</w:t>
      </w:r>
    </w:p>
    <w:p w:rsidR="00531F30" w:rsidRDefault="00531F30" w:rsidP="00DC1E29">
      <w:pPr>
        <w:rPr>
          <w:rFonts w:ascii="Arial Narrow" w:hAnsi="Arial Narrow"/>
          <w:sz w:val="24"/>
          <w:szCs w:val="24"/>
        </w:rPr>
      </w:pPr>
      <w:r>
        <w:rPr>
          <w:rFonts w:ascii="Arial Narrow" w:hAnsi="Arial Narrow"/>
          <w:sz w:val="24"/>
          <w:szCs w:val="24"/>
        </w:rPr>
        <w:t xml:space="preserve">Transfers and subsidies is a provision of social relief </w:t>
      </w:r>
      <w:proofErr w:type="spellStart"/>
      <w:r>
        <w:rPr>
          <w:rFonts w:ascii="Arial Narrow" w:hAnsi="Arial Narrow"/>
          <w:sz w:val="24"/>
          <w:szCs w:val="24"/>
        </w:rPr>
        <w:t>programmes</w:t>
      </w:r>
      <w:proofErr w:type="spellEnd"/>
      <w:r w:rsidR="00A40819">
        <w:rPr>
          <w:rFonts w:ascii="Arial Narrow" w:hAnsi="Arial Narrow"/>
          <w:sz w:val="24"/>
          <w:szCs w:val="24"/>
        </w:rPr>
        <w:t xml:space="preserve"> (food parcels)</w:t>
      </w:r>
      <w:r>
        <w:rPr>
          <w:rFonts w:ascii="Arial Narrow" w:hAnsi="Arial Narrow"/>
          <w:sz w:val="24"/>
          <w:szCs w:val="24"/>
        </w:rPr>
        <w:t xml:space="preserve"> to communities that are not affording</w:t>
      </w:r>
      <w:r w:rsidR="00A40819">
        <w:rPr>
          <w:rFonts w:ascii="Arial Narrow" w:hAnsi="Arial Narrow"/>
          <w:sz w:val="24"/>
          <w:szCs w:val="24"/>
        </w:rPr>
        <w:t xml:space="preserve"> especially for funeral </w:t>
      </w:r>
      <w:proofErr w:type="gramStart"/>
      <w:r w:rsidR="00A40819">
        <w:rPr>
          <w:rFonts w:ascii="Arial Narrow" w:hAnsi="Arial Narrow"/>
          <w:sz w:val="24"/>
          <w:szCs w:val="24"/>
        </w:rPr>
        <w:t xml:space="preserve">services </w:t>
      </w:r>
      <w:r>
        <w:rPr>
          <w:rFonts w:ascii="Arial Narrow" w:hAnsi="Arial Narrow"/>
          <w:sz w:val="24"/>
          <w:szCs w:val="24"/>
        </w:rPr>
        <w:t xml:space="preserve"> as</w:t>
      </w:r>
      <w:proofErr w:type="gramEnd"/>
      <w:r>
        <w:rPr>
          <w:rFonts w:ascii="Arial Narrow" w:hAnsi="Arial Narrow"/>
          <w:sz w:val="24"/>
          <w:szCs w:val="24"/>
        </w:rPr>
        <w:t xml:space="preserve"> well as </w:t>
      </w:r>
      <w:r w:rsidR="00A40819">
        <w:rPr>
          <w:rFonts w:ascii="Arial Narrow" w:hAnsi="Arial Narrow"/>
          <w:sz w:val="24"/>
          <w:szCs w:val="24"/>
        </w:rPr>
        <w:t>bursary</w:t>
      </w:r>
      <w:r>
        <w:rPr>
          <w:rFonts w:ascii="Arial Narrow" w:hAnsi="Arial Narrow"/>
          <w:sz w:val="24"/>
          <w:szCs w:val="24"/>
        </w:rPr>
        <w:t xml:space="preserve"> </w:t>
      </w:r>
      <w:proofErr w:type="spellStart"/>
      <w:r w:rsidR="00A40819">
        <w:rPr>
          <w:rFonts w:ascii="Arial Narrow" w:hAnsi="Arial Narrow"/>
          <w:sz w:val="24"/>
          <w:szCs w:val="24"/>
        </w:rPr>
        <w:t>programme</w:t>
      </w:r>
      <w:proofErr w:type="spellEnd"/>
      <w:r w:rsidR="00A40819">
        <w:rPr>
          <w:rFonts w:ascii="Arial Narrow" w:hAnsi="Arial Narrow"/>
          <w:sz w:val="24"/>
          <w:szCs w:val="24"/>
        </w:rPr>
        <w:t xml:space="preserve"> to the youth of </w:t>
      </w:r>
      <w:proofErr w:type="spellStart"/>
      <w:r w:rsidR="00A40819">
        <w:rPr>
          <w:rFonts w:ascii="Arial Narrow" w:hAnsi="Arial Narrow"/>
          <w:sz w:val="24"/>
          <w:szCs w:val="24"/>
        </w:rPr>
        <w:t>Umhlabuyalingana</w:t>
      </w:r>
      <w:proofErr w:type="spellEnd"/>
      <w:r w:rsidR="00A40819">
        <w:rPr>
          <w:rFonts w:ascii="Arial Narrow" w:hAnsi="Arial Narrow"/>
          <w:sz w:val="24"/>
          <w:szCs w:val="24"/>
        </w:rPr>
        <w:t>.  This provision has increased by 26% when compared to the adjustment budget and it will increase by 4% over the medium term.  The breakdown of transfers and grants is available on table SA21.</w:t>
      </w:r>
    </w:p>
    <w:p w:rsidR="00A40819" w:rsidRDefault="00A40819" w:rsidP="00DC1E29">
      <w:pPr>
        <w:rPr>
          <w:rFonts w:ascii="Arial Narrow" w:hAnsi="Arial Narrow"/>
          <w:sz w:val="24"/>
          <w:szCs w:val="24"/>
        </w:rPr>
      </w:pPr>
      <w:r>
        <w:rPr>
          <w:rFonts w:ascii="Arial Narrow" w:hAnsi="Arial Narrow"/>
          <w:sz w:val="24"/>
          <w:szCs w:val="24"/>
        </w:rPr>
        <w:t>Other expenditure is a provision of all other municipal expenditure that is not categorized above, including municipal running costs</w:t>
      </w:r>
      <w:r w:rsidR="00B92F63">
        <w:rPr>
          <w:rFonts w:ascii="Arial Narrow" w:hAnsi="Arial Narrow"/>
          <w:sz w:val="24"/>
          <w:szCs w:val="24"/>
        </w:rPr>
        <w:t>.  A detailed breakdown of items listed under other expenditure is available in table SA1.</w:t>
      </w:r>
      <w:r w:rsidR="00715492">
        <w:rPr>
          <w:rFonts w:ascii="Arial Narrow" w:hAnsi="Arial Narrow"/>
          <w:sz w:val="24"/>
          <w:szCs w:val="24"/>
        </w:rPr>
        <w:t xml:space="preserve">  Other expenditure has decreased by 18% when compared to the adjustment budget which was overstated but it will increase by 4% over the medium term.</w:t>
      </w:r>
    </w:p>
    <w:p w:rsidR="00A40819" w:rsidRDefault="00A40819" w:rsidP="00DC1E29">
      <w:pPr>
        <w:rPr>
          <w:rFonts w:ascii="Arial Narrow" w:hAnsi="Arial Narrow"/>
          <w:sz w:val="24"/>
          <w:szCs w:val="24"/>
        </w:rPr>
      </w:pPr>
    </w:p>
    <w:p w:rsidR="00D9328D" w:rsidRPr="00C62C5C" w:rsidRDefault="00D9328D" w:rsidP="00DC1E29">
      <w:pPr>
        <w:rPr>
          <w:rFonts w:ascii="Arial Narrow" w:hAnsi="Arial Narrow"/>
          <w:b/>
          <w:sz w:val="24"/>
          <w:szCs w:val="24"/>
        </w:rPr>
      </w:pPr>
      <w:r>
        <w:rPr>
          <w:rFonts w:ascii="Arial Narrow" w:hAnsi="Arial Narrow"/>
          <w:sz w:val="24"/>
          <w:szCs w:val="24"/>
        </w:rPr>
        <w:t>.</w:t>
      </w:r>
      <w:proofErr w:type="gramStart"/>
      <w:r w:rsidR="00C62C5C" w:rsidRPr="00C62C5C">
        <w:rPr>
          <w:rFonts w:ascii="Arial Narrow" w:hAnsi="Arial Narrow"/>
          <w:b/>
          <w:sz w:val="24"/>
          <w:szCs w:val="24"/>
        </w:rPr>
        <w:t>1.5.1  Repairs</w:t>
      </w:r>
      <w:proofErr w:type="gramEnd"/>
      <w:r w:rsidR="00C62C5C" w:rsidRPr="00C62C5C">
        <w:rPr>
          <w:rFonts w:ascii="Arial Narrow" w:hAnsi="Arial Narrow"/>
          <w:b/>
          <w:sz w:val="24"/>
          <w:szCs w:val="24"/>
        </w:rPr>
        <w:t xml:space="preserve"> and maintenance</w:t>
      </w:r>
    </w:p>
    <w:p w:rsidR="00B149CF" w:rsidRDefault="00B149CF" w:rsidP="00DC1E29">
      <w:pPr>
        <w:rPr>
          <w:rFonts w:ascii="Arial Narrow" w:hAnsi="Arial Narrow"/>
          <w:sz w:val="24"/>
          <w:szCs w:val="24"/>
        </w:rPr>
      </w:pPr>
      <w:r>
        <w:rPr>
          <w:rFonts w:ascii="Arial Narrow" w:hAnsi="Arial Narrow"/>
          <w:sz w:val="24"/>
          <w:szCs w:val="24"/>
        </w:rPr>
        <w:t>Repairs and maintenance comprise of, amongst others, the purchase of materials for maintenance, and appointment of contractors to perform maintenance work.  Th</w:t>
      </w:r>
      <w:r w:rsidR="00DB5512">
        <w:rPr>
          <w:rFonts w:ascii="Arial Narrow" w:hAnsi="Arial Narrow"/>
          <w:sz w:val="24"/>
          <w:szCs w:val="24"/>
        </w:rPr>
        <w:t>e budget appropriation for 2020/2021</w:t>
      </w:r>
      <w:r>
        <w:rPr>
          <w:rFonts w:ascii="Arial Narrow" w:hAnsi="Arial Narrow"/>
          <w:sz w:val="24"/>
          <w:szCs w:val="24"/>
        </w:rPr>
        <w:t xml:space="preserve"> against repai</w:t>
      </w:r>
      <w:r w:rsidR="00DB5512">
        <w:rPr>
          <w:rFonts w:ascii="Arial Narrow" w:hAnsi="Arial Narrow"/>
          <w:sz w:val="24"/>
          <w:szCs w:val="24"/>
        </w:rPr>
        <w:t xml:space="preserve">rs and maintenance </w:t>
      </w:r>
      <w:r w:rsidR="00325EF3">
        <w:rPr>
          <w:rFonts w:ascii="Arial Narrow" w:hAnsi="Arial Narrow"/>
          <w:sz w:val="24"/>
          <w:szCs w:val="24"/>
        </w:rPr>
        <w:t>increased by 28% to</w:t>
      </w:r>
      <w:r w:rsidR="00DB5512">
        <w:rPr>
          <w:rFonts w:ascii="Arial Narrow" w:hAnsi="Arial Narrow"/>
          <w:sz w:val="24"/>
          <w:szCs w:val="24"/>
        </w:rPr>
        <w:t xml:space="preserve"> R7 892 </w:t>
      </w:r>
      <w:proofErr w:type="gramStart"/>
      <w:r w:rsidR="00DB5512">
        <w:rPr>
          <w:rFonts w:ascii="Arial Narrow" w:hAnsi="Arial Narrow"/>
          <w:sz w:val="24"/>
          <w:szCs w:val="24"/>
        </w:rPr>
        <w:t xml:space="preserve">200 </w:t>
      </w:r>
      <w:r w:rsidR="00325EF3">
        <w:rPr>
          <w:rFonts w:ascii="Arial Narrow" w:hAnsi="Arial Narrow"/>
          <w:sz w:val="24"/>
          <w:szCs w:val="24"/>
        </w:rPr>
        <w:t xml:space="preserve"> when</w:t>
      </w:r>
      <w:proofErr w:type="gramEnd"/>
      <w:r w:rsidR="00325EF3">
        <w:rPr>
          <w:rFonts w:ascii="Arial Narrow" w:hAnsi="Arial Narrow"/>
          <w:sz w:val="24"/>
          <w:szCs w:val="24"/>
        </w:rPr>
        <w:t xml:space="preserve"> compared to the </w:t>
      </w:r>
      <w:r w:rsidR="00C345B3">
        <w:rPr>
          <w:rFonts w:ascii="Arial Narrow" w:hAnsi="Arial Narrow"/>
          <w:sz w:val="24"/>
          <w:szCs w:val="24"/>
        </w:rPr>
        <w:t>2019/2020 adjustment budget</w:t>
      </w:r>
      <w:r>
        <w:rPr>
          <w:rFonts w:ascii="Arial Narrow" w:hAnsi="Arial Narrow"/>
          <w:sz w:val="24"/>
          <w:szCs w:val="24"/>
        </w:rPr>
        <w:t>.  It is below the norm of 8% but due to the affordability of the municipality it will remain below the norm</w:t>
      </w:r>
    </w:p>
    <w:p w:rsidR="00C62C5C" w:rsidRDefault="00C62C5C" w:rsidP="00DC1E29">
      <w:pPr>
        <w:rPr>
          <w:rFonts w:ascii="Arial Narrow" w:hAnsi="Arial Narrow"/>
          <w:sz w:val="24"/>
          <w:szCs w:val="24"/>
        </w:rPr>
      </w:pPr>
      <w:r>
        <w:rPr>
          <w:rFonts w:ascii="Arial Narrow" w:hAnsi="Arial Narrow"/>
          <w:sz w:val="24"/>
          <w:szCs w:val="24"/>
        </w:rPr>
        <w:t xml:space="preserve">Aligned to the priority given to preserving and maintaining the </w:t>
      </w:r>
      <w:r w:rsidR="005F18A8">
        <w:rPr>
          <w:rFonts w:ascii="Arial Narrow" w:hAnsi="Arial Narrow"/>
          <w:sz w:val="24"/>
          <w:szCs w:val="24"/>
        </w:rPr>
        <w:t>municipality’s</w:t>
      </w:r>
      <w:r w:rsidR="00DB5512">
        <w:rPr>
          <w:rFonts w:ascii="Arial Narrow" w:hAnsi="Arial Narrow"/>
          <w:sz w:val="24"/>
          <w:szCs w:val="24"/>
        </w:rPr>
        <w:t xml:space="preserve"> current infrastructure the 2020</w:t>
      </w:r>
      <w:r w:rsidR="00C345B3">
        <w:rPr>
          <w:rFonts w:ascii="Arial Narrow" w:hAnsi="Arial Narrow"/>
          <w:sz w:val="24"/>
          <w:szCs w:val="24"/>
        </w:rPr>
        <w:t>/202</w:t>
      </w:r>
      <w:r w:rsidR="00DB5512">
        <w:rPr>
          <w:rFonts w:ascii="Arial Narrow" w:hAnsi="Arial Narrow"/>
          <w:sz w:val="24"/>
          <w:szCs w:val="24"/>
        </w:rPr>
        <w:t>1</w:t>
      </w:r>
      <w:r w:rsidR="00C345B3">
        <w:rPr>
          <w:rFonts w:ascii="Arial Narrow" w:hAnsi="Arial Narrow"/>
          <w:sz w:val="24"/>
          <w:szCs w:val="24"/>
        </w:rPr>
        <w:t xml:space="preserve"> </w:t>
      </w:r>
      <w:r>
        <w:rPr>
          <w:rFonts w:ascii="Arial Narrow" w:hAnsi="Arial Narrow"/>
          <w:sz w:val="24"/>
          <w:szCs w:val="24"/>
        </w:rPr>
        <w:t>budget and MTREF provide for growth in the area of asset maintenance as informed by the asset renewal and repairs and maintenance requirements of the municipality.  In terms of the Municipal Budget and Reporting Regulations, operational repairs and maintenance is not considered as direct expenditure driver but an outcome of certain other expenditures such as remuneration</w:t>
      </w:r>
      <w:r w:rsidR="005F18A8">
        <w:rPr>
          <w:rFonts w:ascii="Arial Narrow" w:hAnsi="Arial Narrow"/>
          <w:sz w:val="24"/>
          <w:szCs w:val="24"/>
        </w:rPr>
        <w:t>, purchase</w:t>
      </w:r>
      <w:r>
        <w:rPr>
          <w:rFonts w:ascii="Arial Narrow" w:hAnsi="Arial Narrow"/>
          <w:sz w:val="24"/>
          <w:szCs w:val="24"/>
        </w:rPr>
        <w:t xml:space="preserve"> </w:t>
      </w:r>
      <w:r w:rsidR="005F18A8">
        <w:rPr>
          <w:rFonts w:ascii="Arial Narrow" w:hAnsi="Arial Narrow"/>
          <w:sz w:val="24"/>
          <w:szCs w:val="24"/>
        </w:rPr>
        <w:t>of, materials</w:t>
      </w:r>
      <w:r>
        <w:rPr>
          <w:rFonts w:ascii="Arial Narrow" w:hAnsi="Arial Narrow"/>
          <w:sz w:val="24"/>
          <w:szCs w:val="24"/>
        </w:rPr>
        <w:t xml:space="preserve"> and contracted services.   The following table is extracted from </w:t>
      </w:r>
      <w:r w:rsidR="005F18A8">
        <w:rPr>
          <w:rFonts w:ascii="Arial Narrow" w:hAnsi="Arial Narrow"/>
          <w:sz w:val="24"/>
          <w:szCs w:val="24"/>
        </w:rPr>
        <w:t>Table SA1 to reflect the amount provided for repairs and maintenance in context with the amount provided for PPE, depreciation and the renewal of assets.</w:t>
      </w:r>
    </w:p>
    <w:p w:rsidR="005F18A8" w:rsidRPr="00201215" w:rsidRDefault="00201215" w:rsidP="00DC1E29">
      <w:pPr>
        <w:rPr>
          <w:rFonts w:ascii="Arial Narrow" w:hAnsi="Arial Narrow"/>
          <w:b/>
          <w:sz w:val="24"/>
          <w:szCs w:val="24"/>
        </w:rPr>
      </w:pPr>
      <w:r w:rsidRPr="00201215">
        <w:rPr>
          <w:rFonts w:ascii="Arial Narrow" w:hAnsi="Arial Narrow"/>
          <w:b/>
          <w:sz w:val="24"/>
          <w:szCs w:val="24"/>
        </w:rPr>
        <w:t>Table 6 Operational repairs and maintenance</w:t>
      </w:r>
    </w:p>
    <w:p w:rsidR="00D33922" w:rsidRDefault="00DB5512" w:rsidP="00DC1E29">
      <w:pPr>
        <w:rPr>
          <w:rFonts w:ascii="Arial Narrow" w:hAnsi="Arial Narrow"/>
          <w:sz w:val="24"/>
          <w:szCs w:val="24"/>
        </w:rPr>
      </w:pPr>
      <w:r w:rsidRPr="00DB5512">
        <w:rPr>
          <w:noProof/>
        </w:rPr>
        <w:drawing>
          <wp:inline distT="0" distB="0" distL="0" distR="0">
            <wp:extent cx="5943600" cy="678001"/>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678001"/>
                    </a:xfrm>
                    <a:prstGeom prst="rect">
                      <a:avLst/>
                    </a:prstGeom>
                    <a:noFill/>
                    <a:ln>
                      <a:noFill/>
                    </a:ln>
                  </pic:spPr>
                </pic:pic>
              </a:graphicData>
            </a:graphic>
          </wp:inline>
        </w:drawing>
      </w:r>
    </w:p>
    <w:p w:rsidR="00D33922" w:rsidRDefault="00C345B3" w:rsidP="00DC1E29">
      <w:pPr>
        <w:rPr>
          <w:rFonts w:ascii="Arial Narrow" w:hAnsi="Arial Narrow"/>
          <w:sz w:val="24"/>
          <w:szCs w:val="24"/>
        </w:rPr>
      </w:pPr>
      <w:r w:rsidRPr="00C345B3">
        <w:drawing>
          <wp:inline distT="0" distB="0" distL="0" distR="0">
            <wp:extent cx="5943600" cy="58853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88530"/>
                    </a:xfrm>
                    <a:prstGeom prst="rect">
                      <a:avLst/>
                    </a:prstGeom>
                    <a:noFill/>
                    <a:ln>
                      <a:noFill/>
                    </a:ln>
                  </pic:spPr>
                </pic:pic>
              </a:graphicData>
            </a:graphic>
          </wp:inline>
        </w:drawing>
      </w:r>
    </w:p>
    <w:p w:rsidR="00DC1E29" w:rsidRPr="00DC1E29" w:rsidRDefault="00DC1E29" w:rsidP="00DC1E29">
      <w:pPr>
        <w:rPr>
          <w:rFonts w:ascii="Arial Narrow" w:hAnsi="Arial Narrow"/>
          <w:sz w:val="24"/>
          <w:szCs w:val="24"/>
        </w:rPr>
      </w:pPr>
    </w:p>
    <w:p w:rsidR="00C043AF" w:rsidRDefault="00201215" w:rsidP="00C043AF">
      <w:pPr>
        <w:rPr>
          <w:rFonts w:ascii="Arial Narrow" w:hAnsi="Arial Narrow"/>
          <w:sz w:val="24"/>
          <w:szCs w:val="24"/>
        </w:rPr>
      </w:pPr>
      <w:r>
        <w:rPr>
          <w:rFonts w:ascii="Arial Narrow" w:hAnsi="Arial Narrow"/>
          <w:sz w:val="24"/>
          <w:szCs w:val="24"/>
        </w:rPr>
        <w:t>The table below provides a breakdown of repairs and maintenance in relation to asset class as summarized from SA34c</w:t>
      </w:r>
    </w:p>
    <w:p w:rsidR="00C345B3" w:rsidRDefault="00C345B3" w:rsidP="00C345B3">
      <w:pPr>
        <w:rPr>
          <w:rFonts w:ascii="Arial Narrow" w:hAnsi="Arial Narrow"/>
          <w:sz w:val="24"/>
          <w:szCs w:val="24"/>
        </w:rPr>
      </w:pPr>
      <w:r>
        <w:rPr>
          <w:rFonts w:ascii="Arial Narrow" w:hAnsi="Arial Narrow"/>
          <w:sz w:val="24"/>
          <w:szCs w:val="24"/>
        </w:rPr>
        <w:lastRenderedPageBreak/>
        <w:t>The amount budgeted for repairs and maintenance in the 2020/2021 financial year represents 1.7% of the value of Property Plant and Equipment according to A6 financial position and 2.6% against operating expenditure.</w:t>
      </w:r>
    </w:p>
    <w:p w:rsidR="00464FC6" w:rsidRPr="00201215" w:rsidRDefault="00201215" w:rsidP="001B545F">
      <w:pPr>
        <w:rPr>
          <w:rFonts w:ascii="Arial Narrow" w:hAnsi="Arial Narrow"/>
          <w:b/>
          <w:sz w:val="24"/>
          <w:szCs w:val="24"/>
        </w:rPr>
      </w:pPr>
      <w:r w:rsidRPr="00201215">
        <w:rPr>
          <w:rFonts w:ascii="Arial Narrow" w:hAnsi="Arial Narrow"/>
          <w:b/>
          <w:sz w:val="24"/>
          <w:szCs w:val="24"/>
        </w:rPr>
        <w:t>Table 7 Consolidated repairs and maintenance by asset class</w:t>
      </w:r>
    </w:p>
    <w:p w:rsidR="00201215" w:rsidRDefault="00DB5512" w:rsidP="001B545F">
      <w:pPr>
        <w:rPr>
          <w:rFonts w:ascii="Arial Narrow" w:hAnsi="Arial Narrow"/>
          <w:sz w:val="24"/>
          <w:szCs w:val="24"/>
        </w:rPr>
      </w:pPr>
      <w:r w:rsidRPr="00DB5512">
        <w:rPr>
          <w:noProof/>
        </w:rPr>
        <w:drawing>
          <wp:inline distT="0" distB="0" distL="0" distR="0">
            <wp:extent cx="5943600" cy="65799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657990"/>
                    </a:xfrm>
                    <a:prstGeom prst="rect">
                      <a:avLst/>
                    </a:prstGeom>
                    <a:noFill/>
                    <a:ln>
                      <a:noFill/>
                    </a:ln>
                  </pic:spPr>
                </pic:pic>
              </a:graphicData>
            </a:graphic>
          </wp:inline>
        </w:drawing>
      </w:r>
    </w:p>
    <w:p w:rsidR="00464FC6" w:rsidRDefault="00C345B3" w:rsidP="001B545F">
      <w:pPr>
        <w:rPr>
          <w:rFonts w:ascii="Arial Narrow" w:hAnsi="Arial Narrow"/>
          <w:sz w:val="24"/>
          <w:szCs w:val="24"/>
        </w:rPr>
      </w:pPr>
      <w:r w:rsidRPr="00C345B3">
        <w:drawing>
          <wp:inline distT="0" distB="0" distL="0" distR="0">
            <wp:extent cx="5943600" cy="1144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144650"/>
                    </a:xfrm>
                    <a:prstGeom prst="rect">
                      <a:avLst/>
                    </a:prstGeom>
                    <a:noFill/>
                    <a:ln>
                      <a:noFill/>
                    </a:ln>
                  </pic:spPr>
                </pic:pic>
              </a:graphicData>
            </a:graphic>
          </wp:inline>
        </w:drawing>
      </w:r>
    </w:p>
    <w:p w:rsidR="00C345B3" w:rsidRDefault="00C345B3" w:rsidP="001B545F">
      <w:pPr>
        <w:rPr>
          <w:rFonts w:ascii="Arial Narrow" w:hAnsi="Arial Narrow"/>
          <w:sz w:val="24"/>
          <w:szCs w:val="24"/>
        </w:rPr>
      </w:pPr>
      <w:r w:rsidRPr="00C345B3">
        <w:drawing>
          <wp:inline distT="0" distB="0" distL="0" distR="0">
            <wp:extent cx="5943600" cy="18539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853909"/>
                    </a:xfrm>
                    <a:prstGeom prst="rect">
                      <a:avLst/>
                    </a:prstGeom>
                    <a:noFill/>
                    <a:ln>
                      <a:noFill/>
                    </a:ln>
                  </pic:spPr>
                </pic:pic>
              </a:graphicData>
            </a:graphic>
          </wp:inline>
        </w:drawing>
      </w:r>
    </w:p>
    <w:p w:rsidR="00C345B3" w:rsidRDefault="00C345B3" w:rsidP="001B545F">
      <w:pPr>
        <w:rPr>
          <w:rFonts w:ascii="Arial Narrow" w:hAnsi="Arial Narrow"/>
          <w:sz w:val="24"/>
          <w:szCs w:val="24"/>
        </w:rPr>
      </w:pPr>
      <w:r w:rsidRPr="00C345B3">
        <w:drawing>
          <wp:inline distT="0" distB="0" distL="0" distR="0">
            <wp:extent cx="5943600" cy="2220352"/>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2220352"/>
                    </a:xfrm>
                    <a:prstGeom prst="rect">
                      <a:avLst/>
                    </a:prstGeom>
                    <a:noFill/>
                    <a:ln>
                      <a:noFill/>
                    </a:ln>
                  </pic:spPr>
                </pic:pic>
              </a:graphicData>
            </a:graphic>
          </wp:inline>
        </w:drawing>
      </w:r>
    </w:p>
    <w:p w:rsidR="00C345B3" w:rsidRDefault="00C345B3" w:rsidP="001B545F">
      <w:pPr>
        <w:rPr>
          <w:rFonts w:ascii="Arial Narrow" w:hAnsi="Arial Narrow"/>
          <w:sz w:val="24"/>
          <w:szCs w:val="24"/>
        </w:rPr>
      </w:pPr>
      <w:r w:rsidRPr="00C345B3">
        <w:drawing>
          <wp:inline distT="0" distB="0" distL="0" distR="0">
            <wp:extent cx="5943600" cy="907909"/>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907909"/>
                    </a:xfrm>
                    <a:prstGeom prst="rect">
                      <a:avLst/>
                    </a:prstGeom>
                    <a:noFill/>
                    <a:ln>
                      <a:noFill/>
                    </a:ln>
                  </pic:spPr>
                </pic:pic>
              </a:graphicData>
            </a:graphic>
          </wp:inline>
        </w:drawing>
      </w:r>
    </w:p>
    <w:p w:rsidR="00C345B3" w:rsidRDefault="00C345B3" w:rsidP="001B545F">
      <w:pPr>
        <w:rPr>
          <w:rFonts w:ascii="Arial Narrow" w:hAnsi="Arial Narrow"/>
          <w:sz w:val="24"/>
          <w:szCs w:val="24"/>
        </w:rPr>
      </w:pPr>
      <w:r w:rsidRPr="00C345B3">
        <w:lastRenderedPageBreak/>
        <w:drawing>
          <wp:inline distT="0" distB="0" distL="0" distR="0">
            <wp:extent cx="5943600" cy="223529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235299"/>
                    </a:xfrm>
                    <a:prstGeom prst="rect">
                      <a:avLst/>
                    </a:prstGeom>
                    <a:noFill/>
                    <a:ln>
                      <a:noFill/>
                    </a:ln>
                  </pic:spPr>
                </pic:pic>
              </a:graphicData>
            </a:graphic>
          </wp:inline>
        </w:drawing>
      </w:r>
    </w:p>
    <w:p w:rsidR="00DB5512" w:rsidRDefault="00DB5512" w:rsidP="001B545F">
      <w:pPr>
        <w:rPr>
          <w:rFonts w:ascii="Arial Narrow" w:hAnsi="Arial Narrow"/>
          <w:sz w:val="24"/>
          <w:szCs w:val="24"/>
        </w:rPr>
      </w:pPr>
    </w:p>
    <w:p w:rsidR="00752267" w:rsidRPr="00752267" w:rsidRDefault="00752267" w:rsidP="001B545F">
      <w:pPr>
        <w:rPr>
          <w:rFonts w:ascii="Arial Narrow" w:hAnsi="Arial Narrow"/>
          <w:b/>
          <w:sz w:val="24"/>
          <w:szCs w:val="24"/>
        </w:rPr>
      </w:pPr>
      <w:r w:rsidRPr="00752267">
        <w:rPr>
          <w:rFonts w:ascii="Arial Narrow" w:hAnsi="Arial Narrow"/>
          <w:b/>
          <w:sz w:val="24"/>
          <w:szCs w:val="24"/>
        </w:rPr>
        <w:t>1.5.2 Free Basic Services:  Basic Social Services Package</w:t>
      </w:r>
    </w:p>
    <w:p w:rsidR="00752267" w:rsidRDefault="00752267" w:rsidP="001B545F">
      <w:pPr>
        <w:rPr>
          <w:rFonts w:ascii="Arial Narrow" w:hAnsi="Arial Narrow"/>
          <w:sz w:val="24"/>
          <w:szCs w:val="24"/>
        </w:rPr>
      </w:pPr>
      <w:r>
        <w:rPr>
          <w:rFonts w:ascii="Arial Narrow" w:hAnsi="Arial Narrow"/>
          <w:sz w:val="24"/>
          <w:szCs w:val="24"/>
        </w:rPr>
        <w:t>The municipality provides free basic electricity through Eskom Electricity distribution to its indigent residents after they have applied for that benefit from the municipality.</w:t>
      </w:r>
      <w:r w:rsidR="004E4687">
        <w:rPr>
          <w:rFonts w:ascii="Arial Narrow" w:hAnsi="Arial Narrow"/>
          <w:sz w:val="24"/>
          <w:szCs w:val="24"/>
        </w:rPr>
        <w:t xml:space="preserve"> Free basic electricity budget provision is    R547 040 for 518 people who have been approved to bene</w:t>
      </w:r>
      <w:r w:rsidR="00DB5512">
        <w:rPr>
          <w:rFonts w:ascii="Arial Narrow" w:hAnsi="Arial Narrow"/>
          <w:sz w:val="24"/>
          <w:szCs w:val="24"/>
        </w:rPr>
        <w:t>fit from this provision in 2020/2021</w:t>
      </w:r>
      <w:r w:rsidR="004E4687">
        <w:rPr>
          <w:rFonts w:ascii="Arial Narrow" w:hAnsi="Arial Narrow"/>
          <w:sz w:val="24"/>
          <w:szCs w:val="24"/>
        </w:rPr>
        <w:t xml:space="preserve"> financial year.  Indigent register is not yet complete this number might change before the final budget is adopted.</w:t>
      </w:r>
    </w:p>
    <w:p w:rsidR="007C73C0" w:rsidRPr="007C73C0" w:rsidRDefault="007C73C0" w:rsidP="001B545F">
      <w:pPr>
        <w:rPr>
          <w:rFonts w:ascii="Arial Narrow" w:hAnsi="Arial Narrow"/>
          <w:b/>
          <w:sz w:val="24"/>
          <w:szCs w:val="24"/>
        </w:rPr>
      </w:pPr>
      <w:proofErr w:type="gramStart"/>
      <w:r w:rsidRPr="007C73C0">
        <w:rPr>
          <w:rFonts w:ascii="Arial Narrow" w:hAnsi="Arial Narrow"/>
          <w:b/>
          <w:sz w:val="24"/>
          <w:szCs w:val="24"/>
        </w:rPr>
        <w:t>1.6  Capital</w:t>
      </w:r>
      <w:proofErr w:type="gramEnd"/>
      <w:r w:rsidRPr="007C73C0">
        <w:rPr>
          <w:rFonts w:ascii="Arial Narrow" w:hAnsi="Arial Narrow"/>
          <w:b/>
          <w:sz w:val="24"/>
          <w:szCs w:val="24"/>
        </w:rPr>
        <w:t xml:space="preserve"> expenditure</w:t>
      </w:r>
    </w:p>
    <w:p w:rsidR="00752267" w:rsidRDefault="007C73C0" w:rsidP="001B545F">
      <w:pPr>
        <w:rPr>
          <w:rFonts w:ascii="Arial Narrow" w:hAnsi="Arial Narrow"/>
          <w:sz w:val="24"/>
          <w:szCs w:val="24"/>
        </w:rPr>
      </w:pPr>
      <w:r>
        <w:rPr>
          <w:rFonts w:ascii="Arial Narrow" w:hAnsi="Arial Narrow"/>
          <w:sz w:val="24"/>
          <w:szCs w:val="24"/>
        </w:rPr>
        <w:t xml:space="preserve"> Capital budget will be funded as follows:</w:t>
      </w:r>
    </w:p>
    <w:p w:rsidR="007C73C0" w:rsidRDefault="007C73C0" w:rsidP="00CA2753">
      <w:pPr>
        <w:pStyle w:val="ListParagraph"/>
        <w:numPr>
          <w:ilvl w:val="0"/>
          <w:numId w:val="7"/>
        </w:numPr>
        <w:rPr>
          <w:rFonts w:ascii="Arial Narrow" w:hAnsi="Arial Narrow"/>
          <w:sz w:val="24"/>
          <w:szCs w:val="24"/>
        </w:rPr>
      </w:pPr>
      <w:r w:rsidRPr="007C73C0">
        <w:rPr>
          <w:rFonts w:ascii="Arial Narrow" w:hAnsi="Arial Narrow"/>
          <w:sz w:val="24"/>
          <w:szCs w:val="24"/>
        </w:rPr>
        <w:t>Municipal Infrastructure Gra</w:t>
      </w:r>
      <w:r w:rsidR="009F4234">
        <w:rPr>
          <w:rFonts w:ascii="Arial Narrow" w:hAnsi="Arial Narrow"/>
          <w:sz w:val="24"/>
          <w:szCs w:val="24"/>
        </w:rPr>
        <w:t>nt – Allocations as per the 2020</w:t>
      </w:r>
      <w:r w:rsidRPr="007C73C0">
        <w:rPr>
          <w:rFonts w:ascii="Arial Narrow" w:hAnsi="Arial Narrow"/>
          <w:sz w:val="24"/>
          <w:szCs w:val="24"/>
        </w:rPr>
        <w:t xml:space="preserve"> Division of Revenue Act</w:t>
      </w:r>
      <w:r>
        <w:rPr>
          <w:rFonts w:ascii="Arial Narrow" w:hAnsi="Arial Narrow"/>
          <w:sz w:val="24"/>
          <w:szCs w:val="24"/>
        </w:rPr>
        <w:t xml:space="preserve"> to fund road infrastructure projects, C</w:t>
      </w:r>
      <w:r w:rsidR="004E4687">
        <w:rPr>
          <w:rFonts w:ascii="Arial Narrow" w:hAnsi="Arial Narrow"/>
          <w:sz w:val="24"/>
          <w:szCs w:val="24"/>
        </w:rPr>
        <w:t>ommunity Assets</w:t>
      </w:r>
    </w:p>
    <w:p w:rsidR="007C73C0" w:rsidRDefault="007C73C0" w:rsidP="00CA2753">
      <w:pPr>
        <w:pStyle w:val="ListParagraph"/>
        <w:numPr>
          <w:ilvl w:val="0"/>
          <w:numId w:val="7"/>
        </w:numPr>
        <w:rPr>
          <w:rFonts w:ascii="Arial Narrow" w:hAnsi="Arial Narrow"/>
          <w:sz w:val="24"/>
          <w:szCs w:val="24"/>
        </w:rPr>
      </w:pPr>
      <w:r>
        <w:rPr>
          <w:rFonts w:ascii="Arial Narrow" w:hAnsi="Arial Narrow"/>
          <w:sz w:val="24"/>
          <w:szCs w:val="24"/>
        </w:rPr>
        <w:t>Integrated National Electrification Program me -  A</w:t>
      </w:r>
      <w:r w:rsidR="009F4234">
        <w:rPr>
          <w:rFonts w:ascii="Arial Narrow" w:hAnsi="Arial Narrow"/>
          <w:sz w:val="24"/>
          <w:szCs w:val="24"/>
        </w:rPr>
        <w:t>llocation as per the 2020</w:t>
      </w:r>
      <w:r>
        <w:rPr>
          <w:rFonts w:ascii="Arial Narrow" w:hAnsi="Arial Narrow"/>
          <w:sz w:val="24"/>
          <w:szCs w:val="24"/>
        </w:rPr>
        <w:t xml:space="preserve"> Division of Revenue Act to fund the implementation of Electrification projects within </w:t>
      </w:r>
      <w:proofErr w:type="spellStart"/>
      <w:r>
        <w:rPr>
          <w:rFonts w:ascii="Arial Narrow" w:hAnsi="Arial Narrow"/>
          <w:sz w:val="24"/>
          <w:szCs w:val="24"/>
        </w:rPr>
        <w:t>Umhlabiyalingana</w:t>
      </w:r>
      <w:proofErr w:type="spellEnd"/>
      <w:r>
        <w:rPr>
          <w:rFonts w:ascii="Arial Narrow" w:hAnsi="Arial Narrow"/>
          <w:sz w:val="24"/>
          <w:szCs w:val="24"/>
        </w:rPr>
        <w:t xml:space="preserve"> </w:t>
      </w:r>
    </w:p>
    <w:p w:rsidR="007C73C0" w:rsidRDefault="007C73C0" w:rsidP="00CA2753">
      <w:pPr>
        <w:pStyle w:val="ListParagraph"/>
        <w:numPr>
          <w:ilvl w:val="0"/>
          <w:numId w:val="7"/>
        </w:numPr>
        <w:rPr>
          <w:rFonts w:ascii="Arial Narrow" w:hAnsi="Arial Narrow"/>
          <w:sz w:val="24"/>
          <w:szCs w:val="24"/>
        </w:rPr>
      </w:pPr>
      <w:r>
        <w:rPr>
          <w:rFonts w:ascii="Arial Narrow" w:hAnsi="Arial Narrow"/>
          <w:sz w:val="24"/>
          <w:szCs w:val="24"/>
        </w:rPr>
        <w:t>Cash generated from revenue – to fund movable assets and other assets</w:t>
      </w:r>
    </w:p>
    <w:p w:rsidR="007C73C0" w:rsidRDefault="007C73C0" w:rsidP="007C73C0">
      <w:pPr>
        <w:rPr>
          <w:rFonts w:ascii="Arial Narrow" w:hAnsi="Arial Narrow"/>
          <w:sz w:val="24"/>
          <w:szCs w:val="24"/>
        </w:rPr>
      </w:pPr>
      <w:r>
        <w:rPr>
          <w:rFonts w:ascii="Arial Narrow" w:hAnsi="Arial Narrow"/>
          <w:sz w:val="24"/>
          <w:szCs w:val="24"/>
        </w:rPr>
        <w:t>The capital program me is aligned to asset renewal needs and backlog eradication goals</w:t>
      </w:r>
      <w:r w:rsidR="00F57DAA">
        <w:rPr>
          <w:rFonts w:ascii="Arial Narrow" w:hAnsi="Arial Narrow"/>
          <w:sz w:val="24"/>
          <w:szCs w:val="24"/>
        </w:rPr>
        <w:t>.</w:t>
      </w:r>
    </w:p>
    <w:p w:rsidR="00F57DAA" w:rsidRDefault="00F57DAA" w:rsidP="007C73C0">
      <w:pPr>
        <w:rPr>
          <w:rFonts w:ascii="Arial Narrow" w:hAnsi="Arial Narrow"/>
          <w:sz w:val="24"/>
          <w:szCs w:val="24"/>
        </w:rPr>
      </w:pPr>
      <w:r>
        <w:rPr>
          <w:rFonts w:ascii="Arial Narrow" w:hAnsi="Arial Narrow"/>
          <w:sz w:val="24"/>
          <w:szCs w:val="24"/>
        </w:rPr>
        <w:t>Projects were subjected to project prioritization based on capital prioritization as informed by the capital investment framework.</w:t>
      </w:r>
    </w:p>
    <w:p w:rsidR="00F57DAA" w:rsidRDefault="00F57DAA" w:rsidP="007C73C0">
      <w:pPr>
        <w:rPr>
          <w:rFonts w:ascii="Arial Narrow" w:hAnsi="Arial Narrow"/>
          <w:sz w:val="24"/>
          <w:szCs w:val="24"/>
        </w:rPr>
      </w:pPr>
    </w:p>
    <w:p w:rsidR="00F57DAA" w:rsidRDefault="00F57DAA" w:rsidP="007C73C0">
      <w:pPr>
        <w:rPr>
          <w:rFonts w:ascii="Arial Narrow" w:hAnsi="Arial Narrow"/>
          <w:sz w:val="24"/>
          <w:szCs w:val="24"/>
        </w:rPr>
      </w:pPr>
      <w:r>
        <w:rPr>
          <w:rFonts w:ascii="Arial Narrow" w:hAnsi="Arial Narrow"/>
          <w:sz w:val="24"/>
          <w:szCs w:val="24"/>
        </w:rPr>
        <w:t>The following table provides a breakdown of budgeted capital expenditure by vote:</w:t>
      </w:r>
    </w:p>
    <w:p w:rsidR="00DB5512" w:rsidRDefault="00DB5512" w:rsidP="007C73C0">
      <w:pPr>
        <w:rPr>
          <w:rFonts w:ascii="Arial Narrow" w:hAnsi="Arial Narrow"/>
          <w:sz w:val="24"/>
          <w:szCs w:val="24"/>
        </w:rPr>
      </w:pPr>
    </w:p>
    <w:p w:rsidR="00CD5116" w:rsidRDefault="00CD5116" w:rsidP="007C73C0">
      <w:pPr>
        <w:rPr>
          <w:rFonts w:ascii="Arial Narrow" w:hAnsi="Arial Narrow"/>
          <w:b/>
          <w:sz w:val="24"/>
          <w:szCs w:val="24"/>
        </w:rPr>
      </w:pPr>
    </w:p>
    <w:p w:rsidR="00CD5116" w:rsidRDefault="00CD5116" w:rsidP="007C73C0">
      <w:pPr>
        <w:rPr>
          <w:rFonts w:ascii="Arial Narrow" w:hAnsi="Arial Narrow"/>
          <w:b/>
          <w:sz w:val="24"/>
          <w:szCs w:val="24"/>
        </w:rPr>
      </w:pPr>
    </w:p>
    <w:p w:rsidR="00CD5116" w:rsidRDefault="00CD5116" w:rsidP="007C73C0">
      <w:pPr>
        <w:rPr>
          <w:rFonts w:ascii="Arial Narrow" w:hAnsi="Arial Narrow"/>
          <w:b/>
          <w:sz w:val="24"/>
          <w:szCs w:val="24"/>
        </w:rPr>
      </w:pPr>
    </w:p>
    <w:p w:rsidR="009F4234" w:rsidRDefault="009F4234" w:rsidP="007C73C0">
      <w:pPr>
        <w:rPr>
          <w:rFonts w:ascii="Arial Narrow" w:hAnsi="Arial Narrow"/>
          <w:b/>
          <w:sz w:val="24"/>
          <w:szCs w:val="24"/>
        </w:rPr>
      </w:pPr>
    </w:p>
    <w:p w:rsidR="00CD5116" w:rsidRDefault="00CD5116" w:rsidP="007C73C0">
      <w:pPr>
        <w:rPr>
          <w:rFonts w:ascii="Arial Narrow" w:hAnsi="Arial Narrow"/>
          <w:b/>
          <w:sz w:val="24"/>
          <w:szCs w:val="24"/>
        </w:rPr>
      </w:pPr>
    </w:p>
    <w:p w:rsidR="00CD5116" w:rsidRDefault="00CD5116" w:rsidP="00CD5116">
      <w:pPr>
        <w:rPr>
          <w:rFonts w:ascii="Arial Narrow" w:hAnsi="Arial Narrow"/>
          <w:b/>
          <w:sz w:val="24"/>
          <w:szCs w:val="24"/>
        </w:rPr>
      </w:pPr>
      <w:r w:rsidRPr="00F57DAA">
        <w:rPr>
          <w:rFonts w:ascii="Arial Narrow" w:hAnsi="Arial Narrow"/>
          <w:b/>
          <w:sz w:val="24"/>
          <w:szCs w:val="24"/>
        </w:rPr>
        <w:lastRenderedPageBreak/>
        <w:t>Table 8 Capital budget per vote, function and classification</w:t>
      </w:r>
    </w:p>
    <w:p w:rsidR="00064DB2" w:rsidRDefault="009F4234" w:rsidP="007C73C0">
      <w:pPr>
        <w:rPr>
          <w:rFonts w:ascii="Arial Narrow" w:hAnsi="Arial Narrow"/>
          <w:sz w:val="24"/>
          <w:szCs w:val="24"/>
        </w:rPr>
      </w:pPr>
      <w:r w:rsidRPr="009F4234">
        <w:drawing>
          <wp:inline distT="0" distB="0" distL="0" distR="0">
            <wp:extent cx="5943600" cy="8052389"/>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8052389"/>
                    </a:xfrm>
                    <a:prstGeom prst="rect">
                      <a:avLst/>
                    </a:prstGeom>
                    <a:noFill/>
                    <a:ln>
                      <a:noFill/>
                    </a:ln>
                  </pic:spPr>
                </pic:pic>
              </a:graphicData>
            </a:graphic>
          </wp:inline>
        </w:drawing>
      </w:r>
    </w:p>
    <w:p w:rsidR="007C73C0" w:rsidRPr="00F57DAA" w:rsidRDefault="00F57DAA" w:rsidP="007C73C0">
      <w:pPr>
        <w:rPr>
          <w:rFonts w:ascii="Arial Narrow" w:hAnsi="Arial Narrow"/>
          <w:b/>
          <w:sz w:val="24"/>
          <w:szCs w:val="24"/>
        </w:rPr>
      </w:pPr>
      <w:proofErr w:type="gramStart"/>
      <w:r w:rsidRPr="00F57DAA">
        <w:rPr>
          <w:rFonts w:ascii="Arial Narrow" w:hAnsi="Arial Narrow"/>
          <w:b/>
          <w:sz w:val="24"/>
          <w:szCs w:val="24"/>
        </w:rPr>
        <w:lastRenderedPageBreak/>
        <w:t>1.7  Annual</w:t>
      </w:r>
      <w:proofErr w:type="gramEnd"/>
      <w:r w:rsidRPr="00F57DAA">
        <w:rPr>
          <w:rFonts w:ascii="Arial Narrow" w:hAnsi="Arial Narrow"/>
          <w:b/>
          <w:sz w:val="24"/>
          <w:szCs w:val="24"/>
        </w:rPr>
        <w:t xml:space="preserve"> Budget Tables</w:t>
      </w:r>
    </w:p>
    <w:p w:rsidR="00F57DAA" w:rsidRDefault="00F57DAA" w:rsidP="007C73C0">
      <w:pPr>
        <w:rPr>
          <w:rFonts w:ascii="Arial Narrow" w:hAnsi="Arial Narrow"/>
          <w:sz w:val="24"/>
          <w:szCs w:val="24"/>
        </w:rPr>
      </w:pPr>
      <w:r>
        <w:rPr>
          <w:rFonts w:ascii="Arial Narrow" w:hAnsi="Arial Narrow"/>
          <w:sz w:val="24"/>
          <w:szCs w:val="24"/>
        </w:rPr>
        <w:t xml:space="preserve">The following pages in this section presents the main 10 budget tables as required in terms of Section 8 of the Municipal Budget and Reporting Regulations.  </w:t>
      </w:r>
      <w:r w:rsidR="00795781">
        <w:rPr>
          <w:rFonts w:ascii="Arial Narrow" w:hAnsi="Arial Narrow"/>
          <w:sz w:val="24"/>
          <w:szCs w:val="24"/>
        </w:rPr>
        <w:t>These table</w:t>
      </w:r>
      <w:r w:rsidR="00CD5116">
        <w:rPr>
          <w:rFonts w:ascii="Arial Narrow" w:hAnsi="Arial Narrow"/>
          <w:sz w:val="24"/>
          <w:szCs w:val="24"/>
        </w:rPr>
        <w:t>s set out the municipality’s 2020/2021</w:t>
      </w:r>
      <w:r w:rsidR="00795781">
        <w:rPr>
          <w:rFonts w:ascii="Arial Narrow" w:hAnsi="Arial Narrow"/>
          <w:sz w:val="24"/>
          <w:szCs w:val="24"/>
        </w:rPr>
        <w:t xml:space="preserve"> budget and MTREF as approved by Council.</w:t>
      </w:r>
    </w:p>
    <w:p w:rsidR="00094871" w:rsidRDefault="00094871" w:rsidP="007C73C0">
      <w:pPr>
        <w:rPr>
          <w:rFonts w:ascii="Arial Narrow" w:hAnsi="Arial Narrow"/>
          <w:sz w:val="24"/>
          <w:szCs w:val="24"/>
        </w:rPr>
      </w:pPr>
      <w:r>
        <w:rPr>
          <w:rFonts w:ascii="Arial Narrow" w:hAnsi="Arial Narrow"/>
          <w:sz w:val="24"/>
          <w:szCs w:val="24"/>
        </w:rPr>
        <w:t>Attached to budget document as annexure B</w:t>
      </w:r>
    </w:p>
    <w:p w:rsidR="00795781" w:rsidRDefault="00795781">
      <w:pPr>
        <w:rPr>
          <w:rFonts w:ascii="Arial Narrow" w:hAnsi="Arial Narrow"/>
          <w:sz w:val="24"/>
          <w:szCs w:val="24"/>
        </w:rPr>
      </w:pPr>
      <w:r>
        <w:rPr>
          <w:rFonts w:ascii="Arial Narrow" w:hAnsi="Arial Narrow"/>
          <w:sz w:val="24"/>
          <w:szCs w:val="24"/>
        </w:rPr>
        <w:br w:type="page"/>
      </w:r>
    </w:p>
    <w:p w:rsidR="00795781" w:rsidRDefault="00795781" w:rsidP="007C73C0">
      <w:pPr>
        <w:rPr>
          <w:rFonts w:ascii="Arial Narrow" w:hAnsi="Arial Narrow"/>
          <w:b/>
          <w:sz w:val="24"/>
          <w:szCs w:val="24"/>
        </w:rPr>
      </w:pPr>
      <w:r w:rsidRPr="00795781">
        <w:rPr>
          <w:rFonts w:ascii="Arial Narrow" w:hAnsi="Arial Narrow"/>
          <w:b/>
          <w:sz w:val="24"/>
          <w:szCs w:val="24"/>
        </w:rPr>
        <w:lastRenderedPageBreak/>
        <w:t xml:space="preserve">Table </w:t>
      </w:r>
      <w:proofErr w:type="gramStart"/>
      <w:r w:rsidRPr="00795781">
        <w:rPr>
          <w:rFonts w:ascii="Arial Narrow" w:hAnsi="Arial Narrow"/>
          <w:b/>
          <w:sz w:val="24"/>
          <w:szCs w:val="24"/>
        </w:rPr>
        <w:t>9  MBRR</w:t>
      </w:r>
      <w:proofErr w:type="gramEnd"/>
      <w:r w:rsidRPr="00795781">
        <w:rPr>
          <w:rFonts w:ascii="Arial Narrow" w:hAnsi="Arial Narrow"/>
          <w:b/>
          <w:sz w:val="24"/>
          <w:szCs w:val="24"/>
        </w:rPr>
        <w:t xml:space="preserve"> Table A1 – Budget Summary</w:t>
      </w:r>
    </w:p>
    <w:p w:rsidR="00517961" w:rsidRPr="00795781" w:rsidRDefault="00517961" w:rsidP="007C73C0">
      <w:pPr>
        <w:rPr>
          <w:rFonts w:ascii="Arial Narrow" w:hAnsi="Arial Narrow"/>
          <w:b/>
          <w:sz w:val="24"/>
          <w:szCs w:val="24"/>
        </w:rPr>
      </w:pPr>
      <w:r w:rsidRPr="00517961">
        <w:drawing>
          <wp:inline distT="0" distB="0" distL="0" distR="0">
            <wp:extent cx="5943600" cy="808010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8080107"/>
                    </a:xfrm>
                    <a:prstGeom prst="rect">
                      <a:avLst/>
                    </a:prstGeom>
                    <a:noFill/>
                    <a:ln>
                      <a:noFill/>
                    </a:ln>
                  </pic:spPr>
                </pic:pic>
              </a:graphicData>
            </a:graphic>
          </wp:inline>
        </w:drawing>
      </w:r>
    </w:p>
    <w:p w:rsidR="00464FC6" w:rsidRDefault="00795781" w:rsidP="00CA2753">
      <w:pPr>
        <w:pStyle w:val="ListParagraph"/>
        <w:numPr>
          <w:ilvl w:val="0"/>
          <w:numId w:val="8"/>
        </w:numPr>
        <w:rPr>
          <w:rFonts w:ascii="Arial Narrow" w:hAnsi="Arial Narrow"/>
          <w:sz w:val="24"/>
          <w:szCs w:val="24"/>
        </w:rPr>
      </w:pPr>
      <w:r>
        <w:rPr>
          <w:rFonts w:ascii="Arial Narrow" w:hAnsi="Arial Narrow"/>
          <w:sz w:val="24"/>
          <w:szCs w:val="24"/>
        </w:rPr>
        <w:lastRenderedPageBreak/>
        <w:t>Table A1 is a budget summary and provides a concise overview of the municipality’s budget from all of the major financial perspectives (operating, capital expenditure, financial position, cash flow and MFMA funding compliance).</w:t>
      </w:r>
    </w:p>
    <w:p w:rsidR="00795781" w:rsidRDefault="00795781" w:rsidP="00CA2753">
      <w:pPr>
        <w:pStyle w:val="ListParagraph"/>
        <w:numPr>
          <w:ilvl w:val="0"/>
          <w:numId w:val="8"/>
        </w:numPr>
        <w:rPr>
          <w:rFonts w:ascii="Arial Narrow" w:hAnsi="Arial Narrow"/>
          <w:sz w:val="24"/>
          <w:szCs w:val="24"/>
        </w:rPr>
      </w:pPr>
      <w:r>
        <w:rPr>
          <w:rFonts w:ascii="Arial Narrow" w:hAnsi="Arial Narrow"/>
          <w:sz w:val="24"/>
          <w:szCs w:val="24"/>
        </w:rPr>
        <w:t>The table provides an overview of the amounts approved by Council from operating performance and resources deployed to capital expenditure, financial position, cash  and funding compliance and the municipality’s commitment to eliminating basic service delivery backlogs.</w:t>
      </w:r>
    </w:p>
    <w:p w:rsidR="00795781" w:rsidRDefault="00795781" w:rsidP="00CA2753">
      <w:pPr>
        <w:pStyle w:val="ListParagraph"/>
        <w:numPr>
          <w:ilvl w:val="0"/>
          <w:numId w:val="8"/>
        </w:numPr>
        <w:rPr>
          <w:rFonts w:ascii="Arial Narrow" w:hAnsi="Arial Narrow"/>
          <w:sz w:val="24"/>
          <w:szCs w:val="24"/>
        </w:rPr>
      </w:pPr>
      <w:r>
        <w:rPr>
          <w:rFonts w:ascii="Arial Narrow" w:hAnsi="Arial Narrow"/>
          <w:sz w:val="24"/>
          <w:szCs w:val="24"/>
        </w:rPr>
        <w:t>Financial management reforms emphasizes the importance of funding for the municipal budget.  This requires the simultaneous assessment of the financial performance, financial position and cash flow budgets, along with the Capital Budget.  The budget summary provides the key information in this regard</w:t>
      </w:r>
      <w:r w:rsidR="008D5BAC">
        <w:rPr>
          <w:rFonts w:ascii="Arial Narrow" w:hAnsi="Arial Narrow"/>
          <w:sz w:val="24"/>
          <w:szCs w:val="24"/>
        </w:rPr>
        <w:t>:</w:t>
      </w:r>
    </w:p>
    <w:p w:rsidR="00FA0B20" w:rsidRDefault="00B20ABF" w:rsidP="00CA2753">
      <w:pPr>
        <w:pStyle w:val="ListParagraph"/>
        <w:numPr>
          <w:ilvl w:val="0"/>
          <w:numId w:val="9"/>
        </w:numPr>
        <w:rPr>
          <w:rFonts w:ascii="Arial Narrow" w:hAnsi="Arial Narrow"/>
          <w:sz w:val="24"/>
          <w:szCs w:val="24"/>
        </w:rPr>
      </w:pPr>
      <w:r>
        <w:rPr>
          <w:rFonts w:ascii="Arial Narrow" w:hAnsi="Arial Narrow"/>
          <w:sz w:val="24"/>
          <w:szCs w:val="24"/>
        </w:rPr>
        <w:t xml:space="preserve"> The operating surplus/deficit (after total expenditure) is positive over the MTREF</w:t>
      </w:r>
    </w:p>
    <w:p w:rsidR="00361D6B" w:rsidRDefault="00361D6B" w:rsidP="00CA2753">
      <w:pPr>
        <w:pStyle w:val="ListParagraph"/>
        <w:numPr>
          <w:ilvl w:val="0"/>
          <w:numId w:val="9"/>
        </w:numPr>
        <w:rPr>
          <w:rFonts w:ascii="Arial Narrow" w:hAnsi="Arial Narrow"/>
          <w:sz w:val="24"/>
          <w:szCs w:val="24"/>
        </w:rPr>
      </w:pPr>
      <w:r>
        <w:rPr>
          <w:rFonts w:ascii="Arial Narrow" w:hAnsi="Arial Narrow"/>
          <w:sz w:val="24"/>
          <w:szCs w:val="24"/>
        </w:rPr>
        <w:t>Capital expenditure is balanced by capital funding sources of which:</w:t>
      </w:r>
    </w:p>
    <w:p w:rsidR="00361D6B" w:rsidRDefault="00361D6B" w:rsidP="00CA2753">
      <w:pPr>
        <w:pStyle w:val="ListParagraph"/>
        <w:numPr>
          <w:ilvl w:val="0"/>
          <w:numId w:val="10"/>
        </w:numPr>
        <w:rPr>
          <w:rFonts w:ascii="Arial Narrow" w:hAnsi="Arial Narrow"/>
          <w:sz w:val="24"/>
          <w:szCs w:val="24"/>
        </w:rPr>
      </w:pPr>
      <w:r>
        <w:rPr>
          <w:rFonts w:ascii="Arial Narrow" w:hAnsi="Arial Narrow"/>
          <w:sz w:val="24"/>
          <w:szCs w:val="24"/>
        </w:rPr>
        <w:t>Transfers</w:t>
      </w:r>
      <w:r w:rsidR="008C5B6A">
        <w:rPr>
          <w:rFonts w:ascii="Arial Narrow" w:hAnsi="Arial Narrow"/>
          <w:sz w:val="24"/>
          <w:szCs w:val="24"/>
        </w:rPr>
        <w:t xml:space="preserve"> recognized are reflected on the Financial Performance Budget.</w:t>
      </w:r>
    </w:p>
    <w:p w:rsidR="008C5B6A" w:rsidRDefault="008C5B6A" w:rsidP="00CA2753">
      <w:pPr>
        <w:pStyle w:val="ListParagraph"/>
        <w:numPr>
          <w:ilvl w:val="0"/>
          <w:numId w:val="10"/>
        </w:numPr>
        <w:rPr>
          <w:rFonts w:ascii="Arial Narrow" w:hAnsi="Arial Narrow"/>
          <w:sz w:val="24"/>
          <w:szCs w:val="24"/>
        </w:rPr>
      </w:pPr>
      <w:r>
        <w:rPr>
          <w:rFonts w:ascii="Arial Narrow" w:hAnsi="Arial Narrow"/>
          <w:sz w:val="24"/>
          <w:szCs w:val="24"/>
        </w:rPr>
        <w:t xml:space="preserve">Internally generated funds are financed from current operating surplus </w:t>
      </w:r>
    </w:p>
    <w:p w:rsidR="008C5B6A" w:rsidRDefault="008C5B6A" w:rsidP="008C5B6A">
      <w:pPr>
        <w:rPr>
          <w:rFonts w:ascii="Arial Narrow" w:hAnsi="Arial Narrow"/>
          <w:sz w:val="24"/>
          <w:szCs w:val="24"/>
        </w:rPr>
      </w:pPr>
    </w:p>
    <w:p w:rsidR="000E28D0" w:rsidRDefault="000E28D0">
      <w:pPr>
        <w:rPr>
          <w:rFonts w:ascii="Arial Narrow" w:hAnsi="Arial Narrow"/>
          <w:sz w:val="24"/>
          <w:szCs w:val="24"/>
        </w:rPr>
      </w:pPr>
      <w:r>
        <w:rPr>
          <w:rFonts w:ascii="Arial Narrow" w:hAnsi="Arial Narrow"/>
          <w:sz w:val="24"/>
          <w:szCs w:val="24"/>
        </w:rPr>
        <w:br w:type="page"/>
      </w:r>
    </w:p>
    <w:p w:rsidR="008C5B6A" w:rsidRPr="000E28D0" w:rsidRDefault="000E28D0" w:rsidP="008C5B6A">
      <w:pPr>
        <w:rPr>
          <w:rFonts w:ascii="Arial Narrow" w:hAnsi="Arial Narrow"/>
          <w:b/>
          <w:sz w:val="24"/>
          <w:szCs w:val="24"/>
        </w:rPr>
      </w:pPr>
      <w:r w:rsidRPr="000E28D0">
        <w:rPr>
          <w:rFonts w:ascii="Arial Narrow" w:hAnsi="Arial Narrow"/>
          <w:b/>
          <w:sz w:val="24"/>
          <w:szCs w:val="24"/>
        </w:rPr>
        <w:lastRenderedPageBreak/>
        <w:t>Table 10 MBRR Table A2 – Budget Financial Performance (revenue and expenditure by standard classification)</w:t>
      </w:r>
    </w:p>
    <w:p w:rsidR="000E28D0" w:rsidRPr="008C5B6A" w:rsidRDefault="00517961" w:rsidP="008C5B6A">
      <w:pPr>
        <w:rPr>
          <w:rFonts w:ascii="Arial Narrow" w:hAnsi="Arial Narrow"/>
          <w:sz w:val="24"/>
          <w:szCs w:val="24"/>
        </w:rPr>
      </w:pPr>
      <w:r w:rsidRPr="00517961">
        <w:drawing>
          <wp:inline distT="0" distB="0" distL="0" distR="0">
            <wp:extent cx="5943600" cy="5600301"/>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5600301"/>
                    </a:xfrm>
                    <a:prstGeom prst="rect">
                      <a:avLst/>
                    </a:prstGeom>
                    <a:noFill/>
                    <a:ln>
                      <a:noFill/>
                    </a:ln>
                  </pic:spPr>
                </pic:pic>
              </a:graphicData>
            </a:graphic>
          </wp:inline>
        </w:drawing>
      </w:r>
    </w:p>
    <w:p w:rsidR="00464FC6" w:rsidRDefault="00464FC6" w:rsidP="001B545F">
      <w:pPr>
        <w:rPr>
          <w:rFonts w:ascii="Arial Narrow" w:hAnsi="Arial Narrow"/>
          <w:sz w:val="24"/>
          <w:szCs w:val="24"/>
        </w:rPr>
      </w:pPr>
    </w:p>
    <w:p w:rsidR="00464FC6" w:rsidRDefault="000E28D0" w:rsidP="00CA2753">
      <w:pPr>
        <w:pStyle w:val="ListParagraph"/>
        <w:numPr>
          <w:ilvl w:val="0"/>
          <w:numId w:val="11"/>
        </w:numPr>
        <w:rPr>
          <w:rFonts w:ascii="Arial Narrow" w:hAnsi="Arial Narrow"/>
          <w:sz w:val="24"/>
          <w:szCs w:val="24"/>
        </w:rPr>
      </w:pPr>
      <w:r>
        <w:rPr>
          <w:rFonts w:ascii="Arial Narrow" w:hAnsi="Arial Narrow"/>
          <w:sz w:val="24"/>
          <w:szCs w:val="24"/>
        </w:rPr>
        <w:t xml:space="preserve">Table </w:t>
      </w:r>
      <w:proofErr w:type="gramStart"/>
      <w:r>
        <w:rPr>
          <w:rFonts w:ascii="Arial Narrow" w:hAnsi="Arial Narrow"/>
          <w:sz w:val="24"/>
          <w:szCs w:val="24"/>
        </w:rPr>
        <w:t>A2  is</w:t>
      </w:r>
      <w:proofErr w:type="gramEnd"/>
      <w:r>
        <w:rPr>
          <w:rFonts w:ascii="Arial Narrow" w:hAnsi="Arial Narrow"/>
          <w:sz w:val="24"/>
          <w:szCs w:val="24"/>
        </w:rPr>
        <w:t xml:space="preserve"> a</w:t>
      </w:r>
      <w:r w:rsidR="00064DB2">
        <w:rPr>
          <w:rFonts w:ascii="Arial Narrow" w:hAnsi="Arial Narrow"/>
          <w:sz w:val="24"/>
          <w:szCs w:val="24"/>
        </w:rPr>
        <w:t>n over</w:t>
      </w:r>
      <w:r>
        <w:rPr>
          <w:rFonts w:ascii="Arial Narrow" w:hAnsi="Arial Narrow"/>
          <w:sz w:val="24"/>
          <w:szCs w:val="24"/>
        </w:rPr>
        <w:t>view of the budgeted financial performance in relation to revenue and expenditure per standard classification.</w:t>
      </w:r>
    </w:p>
    <w:p w:rsidR="000E28D0" w:rsidRDefault="000E28D0" w:rsidP="00CA2753">
      <w:pPr>
        <w:pStyle w:val="ListParagraph"/>
        <w:numPr>
          <w:ilvl w:val="0"/>
          <w:numId w:val="11"/>
        </w:numPr>
        <w:rPr>
          <w:rFonts w:ascii="Arial Narrow" w:hAnsi="Arial Narrow"/>
          <w:sz w:val="24"/>
          <w:szCs w:val="24"/>
        </w:rPr>
      </w:pPr>
      <w:r>
        <w:rPr>
          <w:rFonts w:ascii="Arial Narrow" w:hAnsi="Arial Narrow"/>
          <w:sz w:val="24"/>
          <w:szCs w:val="24"/>
        </w:rPr>
        <w:t>Total revenue in this table includes capital revenues (transfers recognized – capital) and so does not balance with the operating revenue shown on Table A4.</w:t>
      </w:r>
    </w:p>
    <w:p w:rsidR="000E28D0" w:rsidRDefault="000E28D0" w:rsidP="000E28D0">
      <w:pPr>
        <w:rPr>
          <w:rFonts w:ascii="Arial Narrow" w:hAnsi="Arial Narrow"/>
          <w:sz w:val="24"/>
          <w:szCs w:val="24"/>
        </w:rPr>
      </w:pPr>
    </w:p>
    <w:p w:rsidR="000E28D0" w:rsidRDefault="000E28D0">
      <w:pPr>
        <w:rPr>
          <w:rFonts w:ascii="Arial Narrow" w:hAnsi="Arial Narrow"/>
          <w:sz w:val="24"/>
          <w:szCs w:val="24"/>
        </w:rPr>
      </w:pPr>
      <w:r>
        <w:rPr>
          <w:rFonts w:ascii="Arial Narrow" w:hAnsi="Arial Narrow"/>
          <w:sz w:val="24"/>
          <w:szCs w:val="24"/>
        </w:rPr>
        <w:br w:type="page"/>
      </w:r>
    </w:p>
    <w:p w:rsidR="000E28D0" w:rsidRPr="000E28D0" w:rsidRDefault="000E28D0" w:rsidP="000E28D0">
      <w:pPr>
        <w:rPr>
          <w:rFonts w:ascii="Arial Narrow" w:hAnsi="Arial Narrow"/>
          <w:b/>
          <w:sz w:val="24"/>
          <w:szCs w:val="24"/>
        </w:rPr>
      </w:pPr>
      <w:r w:rsidRPr="000E28D0">
        <w:rPr>
          <w:rFonts w:ascii="Arial Narrow" w:hAnsi="Arial Narrow"/>
          <w:b/>
          <w:sz w:val="24"/>
          <w:szCs w:val="24"/>
        </w:rPr>
        <w:lastRenderedPageBreak/>
        <w:t>Table 11 MBRR Table A3 Consolidated – Budgeted Financial Performance (revenue and expenditure by municipal vote)</w:t>
      </w:r>
    </w:p>
    <w:p w:rsidR="000E28D0" w:rsidRDefault="00517961" w:rsidP="000E28D0">
      <w:pPr>
        <w:rPr>
          <w:rFonts w:ascii="Arial Narrow" w:hAnsi="Arial Narrow"/>
          <w:sz w:val="24"/>
          <w:szCs w:val="24"/>
        </w:rPr>
      </w:pPr>
      <w:r w:rsidRPr="00517961">
        <w:drawing>
          <wp:inline distT="0" distB="0" distL="0" distR="0">
            <wp:extent cx="5943600" cy="45168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516885"/>
                    </a:xfrm>
                    <a:prstGeom prst="rect">
                      <a:avLst/>
                    </a:prstGeom>
                    <a:noFill/>
                    <a:ln>
                      <a:noFill/>
                    </a:ln>
                  </pic:spPr>
                </pic:pic>
              </a:graphicData>
            </a:graphic>
          </wp:inline>
        </w:drawing>
      </w:r>
    </w:p>
    <w:p w:rsidR="000C52F3" w:rsidRDefault="000C52F3" w:rsidP="000E28D0">
      <w:pPr>
        <w:rPr>
          <w:rFonts w:ascii="Arial Narrow" w:hAnsi="Arial Narrow"/>
          <w:sz w:val="24"/>
          <w:szCs w:val="24"/>
        </w:rPr>
      </w:pPr>
      <w:r>
        <w:rPr>
          <w:rFonts w:ascii="Arial Narrow" w:hAnsi="Arial Narrow"/>
          <w:sz w:val="24"/>
          <w:szCs w:val="24"/>
        </w:rPr>
        <w:t xml:space="preserve">Table A3 is a view of the budgeted financial performance in relation to the revenue and expenditure per </w:t>
      </w:r>
      <w:proofErr w:type="gramStart"/>
      <w:r>
        <w:rPr>
          <w:rFonts w:ascii="Arial Narrow" w:hAnsi="Arial Narrow"/>
          <w:sz w:val="24"/>
          <w:szCs w:val="24"/>
        </w:rPr>
        <w:t>municipal</w:t>
      </w:r>
      <w:proofErr w:type="gramEnd"/>
      <w:r>
        <w:rPr>
          <w:rFonts w:ascii="Arial Narrow" w:hAnsi="Arial Narrow"/>
          <w:sz w:val="24"/>
          <w:szCs w:val="24"/>
        </w:rPr>
        <w:t xml:space="preserve"> vote.  This table facilitates the view of the budgeted operating performance in relation to the organizational structure of the municipality.</w:t>
      </w:r>
    </w:p>
    <w:p w:rsidR="000C52F3" w:rsidRDefault="000C52F3">
      <w:pPr>
        <w:rPr>
          <w:rFonts w:ascii="Arial Narrow" w:hAnsi="Arial Narrow"/>
          <w:sz w:val="24"/>
          <w:szCs w:val="24"/>
        </w:rPr>
      </w:pPr>
      <w:r>
        <w:rPr>
          <w:rFonts w:ascii="Arial Narrow" w:hAnsi="Arial Narrow"/>
          <w:sz w:val="24"/>
          <w:szCs w:val="24"/>
        </w:rPr>
        <w:br w:type="page"/>
      </w:r>
    </w:p>
    <w:p w:rsidR="000C52F3" w:rsidRPr="000C52F3" w:rsidRDefault="000C52F3" w:rsidP="000E28D0">
      <w:pPr>
        <w:rPr>
          <w:rFonts w:ascii="Arial Narrow" w:hAnsi="Arial Narrow"/>
          <w:b/>
          <w:sz w:val="24"/>
          <w:szCs w:val="24"/>
        </w:rPr>
      </w:pPr>
      <w:r w:rsidRPr="000C52F3">
        <w:rPr>
          <w:rFonts w:ascii="Arial Narrow" w:hAnsi="Arial Narrow"/>
          <w:b/>
          <w:sz w:val="24"/>
          <w:szCs w:val="24"/>
        </w:rPr>
        <w:lastRenderedPageBreak/>
        <w:t>Table 12 MBRR Table A4 – Budgeted Financial Performance (revenue and expenditure)</w:t>
      </w:r>
    </w:p>
    <w:p w:rsidR="000C52F3" w:rsidRDefault="00517961" w:rsidP="000E28D0">
      <w:pPr>
        <w:rPr>
          <w:rFonts w:ascii="Arial Narrow" w:hAnsi="Arial Narrow"/>
          <w:sz w:val="24"/>
          <w:szCs w:val="24"/>
        </w:rPr>
      </w:pPr>
      <w:r w:rsidRPr="00517961">
        <w:drawing>
          <wp:inline distT="0" distB="0" distL="0" distR="0">
            <wp:extent cx="5943600" cy="612067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6120674"/>
                    </a:xfrm>
                    <a:prstGeom prst="rect">
                      <a:avLst/>
                    </a:prstGeom>
                    <a:noFill/>
                    <a:ln>
                      <a:noFill/>
                    </a:ln>
                  </pic:spPr>
                </pic:pic>
              </a:graphicData>
            </a:graphic>
          </wp:inline>
        </w:drawing>
      </w:r>
    </w:p>
    <w:p w:rsidR="00E41B6E" w:rsidRPr="00395AA7" w:rsidRDefault="000C52F3" w:rsidP="00CA2753">
      <w:pPr>
        <w:pStyle w:val="ListParagraph"/>
        <w:numPr>
          <w:ilvl w:val="0"/>
          <w:numId w:val="12"/>
        </w:numPr>
        <w:rPr>
          <w:rFonts w:ascii="Arial Narrow" w:hAnsi="Arial Narrow"/>
          <w:sz w:val="24"/>
          <w:szCs w:val="24"/>
        </w:rPr>
      </w:pPr>
      <w:r w:rsidRPr="00395AA7">
        <w:rPr>
          <w:rFonts w:ascii="Arial Narrow" w:hAnsi="Arial Narrow"/>
          <w:sz w:val="24"/>
          <w:szCs w:val="24"/>
        </w:rPr>
        <w:t xml:space="preserve">Revenue generated from </w:t>
      </w:r>
      <w:r w:rsidR="00E41B6E" w:rsidRPr="00395AA7">
        <w:rPr>
          <w:rFonts w:ascii="Arial Narrow" w:hAnsi="Arial Narrow"/>
          <w:sz w:val="24"/>
          <w:szCs w:val="24"/>
        </w:rPr>
        <w:t xml:space="preserve">property </w:t>
      </w:r>
      <w:r w:rsidRPr="00395AA7">
        <w:rPr>
          <w:rFonts w:ascii="Arial Narrow" w:hAnsi="Arial Narrow"/>
          <w:sz w:val="24"/>
          <w:szCs w:val="24"/>
        </w:rPr>
        <w:t>rates an</w:t>
      </w:r>
      <w:r w:rsidR="00517961">
        <w:rPr>
          <w:rFonts w:ascii="Arial Narrow" w:hAnsi="Arial Narrow"/>
          <w:sz w:val="24"/>
          <w:szCs w:val="24"/>
        </w:rPr>
        <w:t>d service charges contributes 9</w:t>
      </w:r>
      <w:r w:rsidRPr="00395AA7">
        <w:rPr>
          <w:rFonts w:ascii="Arial Narrow" w:hAnsi="Arial Narrow"/>
          <w:sz w:val="24"/>
          <w:szCs w:val="24"/>
        </w:rPr>
        <w:t>% of the</w:t>
      </w:r>
      <w:r w:rsidR="00E41B6E" w:rsidRPr="00395AA7">
        <w:rPr>
          <w:rFonts w:ascii="Arial Narrow" w:hAnsi="Arial Narrow"/>
          <w:sz w:val="24"/>
          <w:szCs w:val="24"/>
        </w:rPr>
        <w:t xml:space="preserve"> total</w:t>
      </w:r>
      <w:r w:rsidRPr="00395AA7">
        <w:rPr>
          <w:rFonts w:ascii="Arial Narrow" w:hAnsi="Arial Narrow"/>
          <w:sz w:val="24"/>
          <w:szCs w:val="24"/>
        </w:rPr>
        <w:t xml:space="preserve"> </w:t>
      </w:r>
      <w:r w:rsidR="00CD5116">
        <w:rPr>
          <w:rFonts w:ascii="Arial Narrow" w:hAnsi="Arial Narrow"/>
          <w:sz w:val="24"/>
          <w:szCs w:val="24"/>
        </w:rPr>
        <w:t>revenue basket.  In 2020/2021</w:t>
      </w:r>
      <w:r w:rsidR="00E41B6E" w:rsidRPr="00395AA7">
        <w:rPr>
          <w:rFonts w:ascii="Arial Narrow" w:hAnsi="Arial Narrow"/>
          <w:sz w:val="24"/>
          <w:szCs w:val="24"/>
        </w:rPr>
        <w:t xml:space="preserve"> revenue from property rates an</w:t>
      </w:r>
      <w:r w:rsidR="00064DB2">
        <w:rPr>
          <w:rFonts w:ascii="Arial Narrow" w:hAnsi="Arial Narrow"/>
          <w:sz w:val="24"/>
          <w:szCs w:val="24"/>
        </w:rPr>
        <w:t>d ser</w:t>
      </w:r>
      <w:r w:rsidR="00A27EAE">
        <w:rPr>
          <w:rFonts w:ascii="Arial Narrow" w:hAnsi="Arial Narrow"/>
          <w:sz w:val="24"/>
          <w:szCs w:val="24"/>
        </w:rPr>
        <w:t>vice charges totaled R21 129 435</w:t>
      </w:r>
      <w:r w:rsidR="00E41B6E" w:rsidRPr="00395AA7">
        <w:rPr>
          <w:rFonts w:ascii="Arial Narrow" w:hAnsi="Arial Narrow"/>
          <w:sz w:val="24"/>
          <w:szCs w:val="24"/>
        </w:rPr>
        <w:t xml:space="preserve"> in the income bu</w:t>
      </w:r>
      <w:r w:rsidR="00A27EAE">
        <w:rPr>
          <w:rFonts w:ascii="Arial Narrow" w:hAnsi="Arial Narrow"/>
          <w:sz w:val="24"/>
          <w:szCs w:val="24"/>
        </w:rPr>
        <w:t>dget.  It has decreased because the municipality took a decision to not continue billing other accounts for refuse services because they were not being serviced properly but they are billed monthly and account owners were disputing those accounts and ended up not paying for them.  For property rates it decreased because the municipality discovered that it used incorrect information to calculate property rates revenue to be collected in the adjustment budget but tariffs were not increased.</w:t>
      </w:r>
    </w:p>
    <w:p w:rsidR="00E41B6E" w:rsidRPr="00395AA7" w:rsidRDefault="00E41B6E" w:rsidP="00CA2753">
      <w:pPr>
        <w:pStyle w:val="ListParagraph"/>
        <w:numPr>
          <w:ilvl w:val="0"/>
          <w:numId w:val="12"/>
        </w:numPr>
        <w:rPr>
          <w:rFonts w:ascii="Arial Narrow" w:hAnsi="Arial Narrow"/>
          <w:sz w:val="24"/>
          <w:szCs w:val="24"/>
        </w:rPr>
      </w:pPr>
      <w:r w:rsidRPr="00395AA7">
        <w:rPr>
          <w:rFonts w:ascii="Arial Narrow" w:hAnsi="Arial Narrow"/>
          <w:sz w:val="24"/>
          <w:szCs w:val="24"/>
        </w:rPr>
        <w:t>Interest from short t</w:t>
      </w:r>
      <w:r w:rsidR="00CD5116">
        <w:rPr>
          <w:rFonts w:ascii="Arial Narrow" w:hAnsi="Arial Narrow"/>
          <w:sz w:val="24"/>
          <w:szCs w:val="24"/>
        </w:rPr>
        <w:t xml:space="preserve">erm deposits/investments </w:t>
      </w:r>
      <w:r w:rsidR="00A27EAE">
        <w:rPr>
          <w:rFonts w:ascii="Arial Narrow" w:hAnsi="Arial Narrow"/>
          <w:sz w:val="24"/>
          <w:szCs w:val="24"/>
        </w:rPr>
        <w:t>in 2020/2021 increased to R7 178 812 because it includes interest to be received from other bank accounts.</w:t>
      </w:r>
    </w:p>
    <w:p w:rsidR="00395AA7" w:rsidRPr="00395AA7" w:rsidRDefault="00CD5116" w:rsidP="00CA2753">
      <w:pPr>
        <w:pStyle w:val="ListParagraph"/>
        <w:numPr>
          <w:ilvl w:val="0"/>
          <w:numId w:val="12"/>
        </w:numPr>
        <w:rPr>
          <w:rFonts w:ascii="Arial Narrow" w:hAnsi="Arial Narrow"/>
          <w:sz w:val="24"/>
          <w:szCs w:val="24"/>
        </w:rPr>
      </w:pPr>
      <w:r>
        <w:rPr>
          <w:rFonts w:ascii="Arial Narrow" w:hAnsi="Arial Narrow"/>
          <w:sz w:val="24"/>
          <w:szCs w:val="24"/>
        </w:rPr>
        <w:lastRenderedPageBreak/>
        <w:t>Other</w:t>
      </w:r>
      <w:r w:rsidR="00A27EAE">
        <w:rPr>
          <w:rFonts w:ascii="Arial Narrow" w:hAnsi="Arial Narrow"/>
          <w:sz w:val="24"/>
          <w:szCs w:val="24"/>
        </w:rPr>
        <w:t xml:space="preserve"> own</w:t>
      </w:r>
      <w:r>
        <w:rPr>
          <w:rFonts w:ascii="Arial Narrow" w:hAnsi="Arial Narrow"/>
          <w:sz w:val="24"/>
          <w:szCs w:val="24"/>
        </w:rPr>
        <w:t xml:space="preserve"> revenu</w:t>
      </w:r>
      <w:r w:rsidR="00A27EAE">
        <w:rPr>
          <w:rFonts w:ascii="Arial Narrow" w:hAnsi="Arial Narrow"/>
          <w:sz w:val="24"/>
          <w:szCs w:val="24"/>
        </w:rPr>
        <w:t xml:space="preserve">e in 2020/2021 </w:t>
      </w:r>
      <w:r w:rsidR="00064DB2">
        <w:rPr>
          <w:rFonts w:ascii="Arial Narrow" w:hAnsi="Arial Narrow"/>
          <w:sz w:val="24"/>
          <w:szCs w:val="24"/>
        </w:rPr>
        <w:t xml:space="preserve"> </w:t>
      </w:r>
      <w:r w:rsidR="00A27EAE">
        <w:rPr>
          <w:rFonts w:ascii="Arial Narrow" w:hAnsi="Arial Narrow"/>
          <w:sz w:val="24"/>
          <w:szCs w:val="24"/>
        </w:rPr>
        <w:t>is R10 661 730</w:t>
      </w:r>
      <w:r w:rsidR="00064DB2">
        <w:rPr>
          <w:rFonts w:ascii="Arial Narrow" w:hAnsi="Arial Narrow"/>
          <w:sz w:val="24"/>
          <w:szCs w:val="24"/>
        </w:rPr>
        <w:t>, this revenue includes revenue to be generated from sale of tender documents,</w:t>
      </w:r>
      <w:r w:rsidR="00A27EAE">
        <w:rPr>
          <w:rFonts w:ascii="Arial Narrow" w:hAnsi="Arial Narrow"/>
          <w:sz w:val="24"/>
          <w:szCs w:val="24"/>
        </w:rPr>
        <w:t xml:space="preserve"> </w:t>
      </w:r>
      <w:proofErr w:type="spellStart"/>
      <w:r w:rsidR="00A27EAE">
        <w:rPr>
          <w:rFonts w:ascii="Arial Narrow" w:hAnsi="Arial Narrow"/>
          <w:sz w:val="24"/>
          <w:szCs w:val="24"/>
        </w:rPr>
        <w:t>lincensing</w:t>
      </w:r>
      <w:proofErr w:type="spellEnd"/>
      <w:r w:rsidR="00A27EAE">
        <w:rPr>
          <w:rFonts w:ascii="Arial Narrow" w:hAnsi="Arial Narrow"/>
          <w:sz w:val="24"/>
          <w:szCs w:val="24"/>
        </w:rPr>
        <w:t xml:space="preserve"> and permits, traffic </w:t>
      </w:r>
      <w:proofErr w:type="spellStart"/>
      <w:r w:rsidR="00A27EAE">
        <w:rPr>
          <w:rFonts w:ascii="Arial Narrow" w:hAnsi="Arial Narrow"/>
          <w:sz w:val="24"/>
          <w:szCs w:val="24"/>
        </w:rPr>
        <w:t>fines,</w:t>
      </w:r>
      <w:r w:rsidR="00064DB2">
        <w:rPr>
          <w:rFonts w:ascii="Arial Narrow" w:hAnsi="Arial Narrow"/>
          <w:sz w:val="24"/>
          <w:szCs w:val="24"/>
        </w:rPr>
        <w:t>photocopies</w:t>
      </w:r>
      <w:proofErr w:type="spellEnd"/>
      <w:r w:rsidR="00064DB2">
        <w:rPr>
          <w:rFonts w:ascii="Arial Narrow" w:hAnsi="Arial Narrow"/>
          <w:sz w:val="24"/>
          <w:szCs w:val="24"/>
        </w:rPr>
        <w:t xml:space="preserve"> and faxes from the library services</w:t>
      </w:r>
      <w:r w:rsidR="00124480">
        <w:rPr>
          <w:rFonts w:ascii="Arial Narrow" w:hAnsi="Arial Narrow"/>
          <w:sz w:val="24"/>
          <w:szCs w:val="24"/>
        </w:rPr>
        <w:t>, income generated from the issue of rates clearance certificates, and income received fr</w:t>
      </w:r>
      <w:r w:rsidR="00A27EAE">
        <w:rPr>
          <w:rFonts w:ascii="Arial Narrow" w:hAnsi="Arial Narrow"/>
          <w:sz w:val="24"/>
          <w:szCs w:val="24"/>
        </w:rPr>
        <w:t>om commissions or handling fees.</w:t>
      </w:r>
    </w:p>
    <w:p w:rsidR="00395AA7" w:rsidRDefault="00CD5116" w:rsidP="00CA2753">
      <w:pPr>
        <w:pStyle w:val="ListParagraph"/>
        <w:numPr>
          <w:ilvl w:val="0"/>
          <w:numId w:val="12"/>
        </w:numPr>
        <w:rPr>
          <w:rFonts w:ascii="Arial Narrow" w:hAnsi="Arial Narrow"/>
          <w:sz w:val="24"/>
          <w:szCs w:val="24"/>
        </w:rPr>
      </w:pPr>
      <w:r>
        <w:rPr>
          <w:rFonts w:ascii="Arial Narrow" w:hAnsi="Arial Narrow"/>
          <w:sz w:val="24"/>
          <w:szCs w:val="24"/>
        </w:rPr>
        <w:t>Employee related costs in 2020/</w:t>
      </w:r>
      <w:proofErr w:type="gramStart"/>
      <w:r>
        <w:rPr>
          <w:rFonts w:ascii="Arial Narrow" w:hAnsi="Arial Narrow"/>
          <w:sz w:val="24"/>
          <w:szCs w:val="24"/>
        </w:rPr>
        <w:t>2021</w:t>
      </w:r>
      <w:r w:rsidR="00124480">
        <w:rPr>
          <w:rFonts w:ascii="Arial Narrow" w:hAnsi="Arial Narrow"/>
          <w:sz w:val="24"/>
          <w:szCs w:val="24"/>
        </w:rPr>
        <w:t xml:space="preserve"> </w:t>
      </w:r>
      <w:r w:rsidR="00395AA7">
        <w:rPr>
          <w:rFonts w:ascii="Arial Narrow" w:hAnsi="Arial Narrow"/>
          <w:sz w:val="24"/>
          <w:szCs w:val="24"/>
        </w:rPr>
        <w:t xml:space="preserve"> will</w:t>
      </w:r>
      <w:proofErr w:type="gramEnd"/>
      <w:r w:rsidR="00395AA7">
        <w:rPr>
          <w:rFonts w:ascii="Arial Narrow" w:hAnsi="Arial Narrow"/>
          <w:sz w:val="24"/>
          <w:szCs w:val="24"/>
        </w:rPr>
        <w:t xml:space="preserve"> be </w:t>
      </w:r>
      <w:r w:rsidR="00A27EAE">
        <w:rPr>
          <w:rFonts w:ascii="Arial Narrow" w:hAnsi="Arial Narrow"/>
          <w:sz w:val="24"/>
          <w:szCs w:val="24"/>
        </w:rPr>
        <w:t>R</w:t>
      </w:r>
      <w:r w:rsidR="00B530AF">
        <w:rPr>
          <w:rFonts w:ascii="Arial Narrow" w:hAnsi="Arial Narrow"/>
          <w:sz w:val="24"/>
          <w:szCs w:val="24"/>
        </w:rPr>
        <w:t>90 663 617</w:t>
      </w:r>
      <w:r w:rsidR="00124480">
        <w:rPr>
          <w:rFonts w:ascii="Arial Narrow" w:hAnsi="Arial Narrow"/>
          <w:sz w:val="24"/>
          <w:szCs w:val="24"/>
        </w:rPr>
        <w:t xml:space="preserve"> </w:t>
      </w:r>
      <w:r w:rsidR="00395AA7">
        <w:rPr>
          <w:rFonts w:ascii="Arial Narrow" w:hAnsi="Arial Narrow"/>
          <w:sz w:val="24"/>
          <w:szCs w:val="24"/>
        </w:rPr>
        <w:t>excluding coun</w:t>
      </w:r>
      <w:r w:rsidR="00124480">
        <w:rPr>
          <w:rFonts w:ascii="Arial Narrow" w:hAnsi="Arial Narrow"/>
          <w:sz w:val="24"/>
          <w:szCs w:val="24"/>
        </w:rPr>
        <w:t>cilors allowances.  It has increased as a result o</w:t>
      </w:r>
      <w:r>
        <w:rPr>
          <w:rFonts w:ascii="Arial Narrow" w:hAnsi="Arial Narrow"/>
          <w:sz w:val="24"/>
          <w:szCs w:val="24"/>
        </w:rPr>
        <w:t>f applying annual increase of 6.25</w:t>
      </w:r>
      <w:r w:rsidR="00124480">
        <w:rPr>
          <w:rFonts w:ascii="Arial Narrow" w:hAnsi="Arial Narrow"/>
          <w:sz w:val="24"/>
          <w:szCs w:val="24"/>
        </w:rPr>
        <w:t>%</w:t>
      </w:r>
      <w:r w:rsidR="00B530AF">
        <w:rPr>
          <w:rFonts w:ascii="Arial Narrow" w:hAnsi="Arial Narrow"/>
          <w:sz w:val="24"/>
          <w:szCs w:val="24"/>
        </w:rPr>
        <w:t xml:space="preserve"> and inclusion of a new allowance called danger allowance</w:t>
      </w:r>
      <w:r w:rsidR="00124480">
        <w:rPr>
          <w:rFonts w:ascii="Arial Narrow" w:hAnsi="Arial Narrow"/>
          <w:sz w:val="24"/>
          <w:szCs w:val="24"/>
        </w:rPr>
        <w:t xml:space="preserve"> and there are no proposed </w:t>
      </w:r>
      <w:r w:rsidR="00B530AF">
        <w:rPr>
          <w:rFonts w:ascii="Arial Narrow" w:hAnsi="Arial Narrow"/>
          <w:sz w:val="24"/>
          <w:szCs w:val="24"/>
        </w:rPr>
        <w:t xml:space="preserve">new </w:t>
      </w:r>
      <w:r w:rsidR="00124480">
        <w:rPr>
          <w:rFonts w:ascii="Arial Narrow" w:hAnsi="Arial Narrow"/>
          <w:sz w:val="24"/>
          <w:szCs w:val="24"/>
        </w:rPr>
        <w:t>v</w:t>
      </w:r>
      <w:r w:rsidR="00B530AF">
        <w:rPr>
          <w:rFonts w:ascii="Arial Narrow" w:hAnsi="Arial Narrow"/>
          <w:sz w:val="24"/>
          <w:szCs w:val="24"/>
        </w:rPr>
        <w:t xml:space="preserve">acancies in this financial year but there are vacant positions that were vacant in 2019/2020 financial year.  </w:t>
      </w:r>
      <w:proofErr w:type="gramStart"/>
      <w:r w:rsidR="00B530AF">
        <w:rPr>
          <w:rFonts w:ascii="Arial Narrow" w:hAnsi="Arial Narrow"/>
          <w:sz w:val="24"/>
          <w:szCs w:val="24"/>
        </w:rPr>
        <w:t>recruitment</w:t>
      </w:r>
      <w:proofErr w:type="gramEnd"/>
      <w:r w:rsidR="00B530AF">
        <w:rPr>
          <w:rFonts w:ascii="Arial Narrow" w:hAnsi="Arial Narrow"/>
          <w:sz w:val="24"/>
          <w:szCs w:val="24"/>
        </w:rPr>
        <w:t xml:space="preserve"> processes have started and interviews have been done on other vacant positions but no incumbents has started yet.</w:t>
      </w:r>
    </w:p>
    <w:p w:rsidR="00124480" w:rsidRPr="00B530AF" w:rsidRDefault="00124480" w:rsidP="00B530AF">
      <w:pPr>
        <w:pStyle w:val="ListParagraph"/>
        <w:numPr>
          <w:ilvl w:val="0"/>
          <w:numId w:val="12"/>
        </w:numPr>
        <w:rPr>
          <w:rFonts w:ascii="Arial Narrow" w:hAnsi="Arial Narrow"/>
          <w:sz w:val="24"/>
          <w:szCs w:val="24"/>
        </w:rPr>
      </w:pPr>
      <w:r>
        <w:rPr>
          <w:rFonts w:ascii="Arial Narrow" w:hAnsi="Arial Narrow"/>
          <w:sz w:val="24"/>
          <w:szCs w:val="24"/>
        </w:rPr>
        <w:t>Councilors all</w:t>
      </w:r>
      <w:r w:rsidR="00B530AF">
        <w:rPr>
          <w:rFonts w:ascii="Arial Narrow" w:hAnsi="Arial Narrow"/>
          <w:sz w:val="24"/>
          <w:szCs w:val="24"/>
        </w:rPr>
        <w:t xml:space="preserve">owances </w:t>
      </w:r>
      <w:r w:rsidR="00CD5116">
        <w:rPr>
          <w:rFonts w:ascii="Arial Narrow" w:hAnsi="Arial Narrow"/>
          <w:sz w:val="24"/>
          <w:szCs w:val="24"/>
        </w:rPr>
        <w:t>in 2020/2021</w:t>
      </w:r>
      <w:r w:rsidR="00B530AF">
        <w:rPr>
          <w:rFonts w:ascii="Arial Narrow" w:hAnsi="Arial Narrow"/>
          <w:sz w:val="24"/>
          <w:szCs w:val="24"/>
        </w:rPr>
        <w:t xml:space="preserve"> increased to R13 878 096</w:t>
      </w:r>
      <w:r w:rsidR="00CD5116">
        <w:rPr>
          <w:rFonts w:ascii="Arial Narrow" w:hAnsi="Arial Narrow"/>
          <w:sz w:val="24"/>
          <w:szCs w:val="24"/>
        </w:rPr>
        <w:t xml:space="preserve"> when compared to 2019/2020 financial</w:t>
      </w:r>
      <w:r w:rsidR="00B530AF">
        <w:rPr>
          <w:rFonts w:ascii="Arial Narrow" w:hAnsi="Arial Narrow"/>
          <w:sz w:val="24"/>
          <w:szCs w:val="24"/>
        </w:rPr>
        <w:t xml:space="preserve"> year. </w:t>
      </w:r>
    </w:p>
    <w:p w:rsidR="00124480" w:rsidRDefault="00124480" w:rsidP="00124480">
      <w:pPr>
        <w:pStyle w:val="ListParagraph"/>
        <w:numPr>
          <w:ilvl w:val="0"/>
          <w:numId w:val="12"/>
        </w:numPr>
        <w:rPr>
          <w:rFonts w:ascii="Arial Narrow" w:hAnsi="Arial Narrow"/>
          <w:sz w:val="24"/>
          <w:szCs w:val="24"/>
        </w:rPr>
      </w:pPr>
      <w:r>
        <w:rPr>
          <w:rFonts w:ascii="Arial Narrow" w:hAnsi="Arial Narrow"/>
          <w:sz w:val="24"/>
          <w:szCs w:val="24"/>
        </w:rPr>
        <w:t>Depreciation and asset impairme</w:t>
      </w:r>
      <w:r w:rsidR="00A9103C">
        <w:rPr>
          <w:rFonts w:ascii="Arial Narrow" w:hAnsi="Arial Narrow"/>
          <w:sz w:val="24"/>
          <w:szCs w:val="24"/>
        </w:rPr>
        <w:t>nt is estima</w:t>
      </w:r>
      <w:r w:rsidR="00B530AF">
        <w:rPr>
          <w:rFonts w:ascii="Arial Narrow" w:hAnsi="Arial Narrow"/>
          <w:sz w:val="24"/>
          <w:szCs w:val="24"/>
        </w:rPr>
        <w:t>ted to be R26 171 181</w:t>
      </w:r>
      <w:r w:rsidR="00A9103C">
        <w:rPr>
          <w:rFonts w:ascii="Arial Narrow" w:hAnsi="Arial Narrow"/>
          <w:sz w:val="24"/>
          <w:szCs w:val="24"/>
        </w:rPr>
        <w:t xml:space="preserve"> in the 2020/2021</w:t>
      </w:r>
      <w:r>
        <w:rPr>
          <w:rFonts w:ascii="Arial Narrow" w:hAnsi="Arial Narrow"/>
          <w:sz w:val="24"/>
          <w:szCs w:val="24"/>
        </w:rPr>
        <w:t xml:space="preserve"> financial ye</w:t>
      </w:r>
      <w:r w:rsidR="00A9103C">
        <w:rPr>
          <w:rFonts w:ascii="Arial Narrow" w:hAnsi="Arial Narrow"/>
          <w:sz w:val="24"/>
          <w:szCs w:val="24"/>
        </w:rPr>
        <w:t>ar.</w:t>
      </w:r>
    </w:p>
    <w:p w:rsidR="00A9103C" w:rsidRDefault="00B530AF" w:rsidP="00124480">
      <w:pPr>
        <w:pStyle w:val="ListParagraph"/>
        <w:numPr>
          <w:ilvl w:val="0"/>
          <w:numId w:val="12"/>
        </w:numPr>
        <w:rPr>
          <w:rFonts w:ascii="Arial Narrow" w:hAnsi="Arial Narrow"/>
          <w:sz w:val="24"/>
          <w:szCs w:val="24"/>
        </w:rPr>
      </w:pPr>
      <w:r>
        <w:rPr>
          <w:rFonts w:ascii="Arial Narrow" w:hAnsi="Arial Narrow"/>
          <w:sz w:val="24"/>
          <w:szCs w:val="24"/>
        </w:rPr>
        <w:t>Finance charges increased to R606 000 because it includes interests for landfill sites expenses</w:t>
      </w:r>
    </w:p>
    <w:p w:rsidR="00A9103C" w:rsidRDefault="000A2FF8" w:rsidP="00124480">
      <w:pPr>
        <w:pStyle w:val="ListParagraph"/>
        <w:numPr>
          <w:ilvl w:val="0"/>
          <w:numId w:val="12"/>
        </w:numPr>
        <w:rPr>
          <w:rFonts w:ascii="Arial Narrow" w:hAnsi="Arial Narrow"/>
          <w:sz w:val="24"/>
          <w:szCs w:val="24"/>
        </w:rPr>
      </w:pPr>
      <w:r>
        <w:rPr>
          <w:rFonts w:ascii="Arial Narrow" w:hAnsi="Arial Narrow"/>
          <w:sz w:val="24"/>
          <w:szCs w:val="24"/>
        </w:rPr>
        <w:t>Other materials increased</w:t>
      </w:r>
      <w:r w:rsidR="00B530AF">
        <w:rPr>
          <w:rFonts w:ascii="Arial Narrow" w:hAnsi="Arial Narrow"/>
          <w:sz w:val="24"/>
          <w:szCs w:val="24"/>
        </w:rPr>
        <w:t xml:space="preserve"> to</w:t>
      </w:r>
      <w:r>
        <w:rPr>
          <w:rFonts w:ascii="Arial Narrow" w:hAnsi="Arial Narrow"/>
          <w:sz w:val="24"/>
          <w:szCs w:val="24"/>
        </w:rPr>
        <w:t xml:space="preserve"> R2 384 000</w:t>
      </w:r>
      <w:r w:rsidR="00B530AF">
        <w:rPr>
          <w:rFonts w:ascii="Arial Narrow" w:hAnsi="Arial Narrow"/>
          <w:sz w:val="24"/>
          <w:szCs w:val="24"/>
        </w:rPr>
        <w:t xml:space="preserve">when compared to </w:t>
      </w:r>
      <w:r>
        <w:rPr>
          <w:rFonts w:ascii="Arial Narrow" w:hAnsi="Arial Narrow"/>
          <w:sz w:val="24"/>
          <w:szCs w:val="24"/>
        </w:rPr>
        <w:t>adjustment budget</w:t>
      </w:r>
    </w:p>
    <w:p w:rsidR="00A9103C" w:rsidRDefault="00A9103C" w:rsidP="00124480">
      <w:pPr>
        <w:pStyle w:val="ListParagraph"/>
        <w:numPr>
          <w:ilvl w:val="0"/>
          <w:numId w:val="12"/>
        </w:numPr>
        <w:rPr>
          <w:rFonts w:ascii="Arial Narrow" w:hAnsi="Arial Narrow"/>
          <w:sz w:val="24"/>
          <w:szCs w:val="24"/>
        </w:rPr>
      </w:pPr>
      <w:r>
        <w:rPr>
          <w:rFonts w:ascii="Arial Narrow" w:hAnsi="Arial Narrow"/>
          <w:sz w:val="24"/>
          <w:szCs w:val="24"/>
        </w:rPr>
        <w:t>Transfers and subsidies exp</w:t>
      </w:r>
      <w:r w:rsidR="000A2FF8">
        <w:rPr>
          <w:rFonts w:ascii="Arial Narrow" w:hAnsi="Arial Narrow"/>
          <w:sz w:val="24"/>
          <w:szCs w:val="24"/>
        </w:rPr>
        <w:t>enditure decreased to R1 800 000</w:t>
      </w:r>
      <w:r>
        <w:rPr>
          <w:rFonts w:ascii="Arial Narrow" w:hAnsi="Arial Narrow"/>
          <w:sz w:val="24"/>
          <w:szCs w:val="24"/>
        </w:rPr>
        <w:t xml:space="preserve"> when compared to 2019/2020 adjustment budget.</w:t>
      </w:r>
    </w:p>
    <w:p w:rsidR="00486B12" w:rsidRDefault="00A9103C" w:rsidP="00124480">
      <w:pPr>
        <w:pStyle w:val="ListParagraph"/>
        <w:numPr>
          <w:ilvl w:val="0"/>
          <w:numId w:val="12"/>
        </w:numPr>
        <w:rPr>
          <w:rFonts w:ascii="Arial Narrow" w:hAnsi="Arial Narrow"/>
          <w:sz w:val="24"/>
          <w:szCs w:val="24"/>
        </w:rPr>
      </w:pPr>
      <w:r>
        <w:rPr>
          <w:rFonts w:ascii="Arial Narrow" w:hAnsi="Arial Narrow"/>
          <w:sz w:val="24"/>
          <w:szCs w:val="24"/>
        </w:rPr>
        <w:t>Other exp</w:t>
      </w:r>
      <w:r w:rsidR="000A2FF8">
        <w:rPr>
          <w:rFonts w:ascii="Arial Narrow" w:hAnsi="Arial Narrow"/>
          <w:sz w:val="24"/>
          <w:szCs w:val="24"/>
        </w:rPr>
        <w:t>enditure decreased to R74 215 083</w:t>
      </w:r>
      <w:r>
        <w:rPr>
          <w:rFonts w:ascii="Arial Narrow" w:hAnsi="Arial Narrow"/>
          <w:sz w:val="24"/>
          <w:szCs w:val="24"/>
        </w:rPr>
        <w:t xml:space="preserve"> when compared to 2019/2020</w:t>
      </w:r>
      <w:r w:rsidR="00486B12" w:rsidRPr="00A9103C">
        <w:rPr>
          <w:rFonts w:ascii="Arial Narrow" w:hAnsi="Arial Narrow"/>
          <w:sz w:val="24"/>
          <w:szCs w:val="24"/>
        </w:rPr>
        <w:t xml:space="preserve"> adjustment budget.</w:t>
      </w:r>
      <w:r w:rsidR="000A2FF8">
        <w:rPr>
          <w:rFonts w:ascii="Arial Narrow" w:hAnsi="Arial Narrow"/>
          <w:sz w:val="24"/>
          <w:szCs w:val="24"/>
        </w:rPr>
        <w:t xml:space="preserve"> Other expenditure includes contracted services and other general expenses.</w:t>
      </w:r>
    </w:p>
    <w:p w:rsidR="000A2FF8" w:rsidRDefault="000A2FF8" w:rsidP="00124480">
      <w:pPr>
        <w:pStyle w:val="ListParagraph"/>
        <w:numPr>
          <w:ilvl w:val="0"/>
          <w:numId w:val="12"/>
        </w:numPr>
        <w:rPr>
          <w:rFonts w:ascii="Arial Narrow" w:hAnsi="Arial Narrow"/>
          <w:sz w:val="24"/>
          <w:szCs w:val="24"/>
        </w:rPr>
      </w:pPr>
      <w:r>
        <w:rPr>
          <w:rFonts w:ascii="Arial Narrow" w:hAnsi="Arial Narrow"/>
          <w:sz w:val="24"/>
          <w:szCs w:val="24"/>
        </w:rPr>
        <w:t>Transfers and subsidies – capital of R34 702 000 is from National Treasury for MIG grant only</w:t>
      </w:r>
    </w:p>
    <w:p w:rsidR="000A2FF8" w:rsidRDefault="000A2FF8" w:rsidP="00124480">
      <w:pPr>
        <w:pStyle w:val="ListParagraph"/>
        <w:numPr>
          <w:ilvl w:val="0"/>
          <w:numId w:val="12"/>
        </w:numPr>
        <w:rPr>
          <w:rFonts w:ascii="Arial Narrow" w:hAnsi="Arial Narrow"/>
          <w:sz w:val="24"/>
          <w:szCs w:val="24"/>
        </w:rPr>
      </w:pPr>
      <w:r>
        <w:rPr>
          <w:rFonts w:ascii="Arial Narrow" w:hAnsi="Arial Narrow"/>
          <w:sz w:val="24"/>
          <w:szCs w:val="24"/>
        </w:rPr>
        <w:t>Capital expenditure increased to R52 100 000 when compared to the adjustment budget and it is financed by National Treasury by R33 500 00and internally generated funds amounting to R18 600 000.</w:t>
      </w:r>
    </w:p>
    <w:p w:rsidR="000A2FF8" w:rsidRPr="00A9103C" w:rsidRDefault="000A2FF8" w:rsidP="00124480">
      <w:pPr>
        <w:pStyle w:val="ListParagraph"/>
        <w:numPr>
          <w:ilvl w:val="0"/>
          <w:numId w:val="12"/>
        </w:numPr>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486B12" w:rsidRDefault="00486B12" w:rsidP="00486B12">
      <w:pPr>
        <w:pStyle w:val="ListParagraph"/>
        <w:rPr>
          <w:rFonts w:ascii="Arial Narrow" w:hAnsi="Arial Narrow"/>
          <w:sz w:val="24"/>
          <w:szCs w:val="24"/>
        </w:rPr>
      </w:pPr>
    </w:p>
    <w:p w:rsidR="00395AA7" w:rsidRDefault="00486B12" w:rsidP="00A9103C">
      <w:pPr>
        <w:pStyle w:val="ListParagraph"/>
        <w:rPr>
          <w:noProof/>
        </w:rPr>
      </w:pPr>
      <w:r>
        <w:rPr>
          <w:rFonts w:ascii="Arial Narrow" w:hAnsi="Arial Narrow"/>
          <w:sz w:val="24"/>
          <w:szCs w:val="24"/>
        </w:rPr>
        <w:lastRenderedPageBreak/>
        <w:t xml:space="preserve"> </w:t>
      </w:r>
      <w:r w:rsidR="00395AA7" w:rsidRPr="00395AA7">
        <w:rPr>
          <w:rFonts w:ascii="Arial Narrow" w:hAnsi="Arial Narrow"/>
          <w:b/>
          <w:sz w:val="24"/>
          <w:szCs w:val="24"/>
        </w:rPr>
        <w:t>Table 13 MBRR Table A5 – Budgeted Capital Expenditure by vote, standard classification and funding source</w:t>
      </w:r>
    </w:p>
    <w:p w:rsidR="00AD7AE6" w:rsidRDefault="00AD7AE6" w:rsidP="00A9103C">
      <w:pPr>
        <w:pStyle w:val="ListParagraph"/>
        <w:rPr>
          <w:rFonts w:ascii="Arial Narrow" w:hAnsi="Arial Narrow"/>
          <w:b/>
          <w:sz w:val="24"/>
          <w:szCs w:val="24"/>
        </w:rPr>
      </w:pPr>
      <w:r w:rsidRPr="00AD7AE6">
        <w:drawing>
          <wp:inline distT="0" distB="0" distL="0" distR="0">
            <wp:extent cx="5943600" cy="8052389"/>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8052389"/>
                    </a:xfrm>
                    <a:prstGeom prst="rect">
                      <a:avLst/>
                    </a:prstGeom>
                    <a:noFill/>
                    <a:ln>
                      <a:noFill/>
                    </a:ln>
                  </pic:spPr>
                </pic:pic>
              </a:graphicData>
            </a:graphic>
          </wp:inline>
        </w:drawing>
      </w:r>
    </w:p>
    <w:p w:rsidR="00486B12" w:rsidRDefault="00486B12" w:rsidP="00395AA7">
      <w:pPr>
        <w:rPr>
          <w:rFonts w:ascii="Arial Narrow" w:hAnsi="Arial Narrow"/>
          <w:b/>
          <w:sz w:val="24"/>
          <w:szCs w:val="24"/>
        </w:rPr>
      </w:pPr>
    </w:p>
    <w:p w:rsidR="00395AA7" w:rsidRDefault="00395AA7" w:rsidP="00CA2753">
      <w:pPr>
        <w:pStyle w:val="ListParagraph"/>
        <w:numPr>
          <w:ilvl w:val="0"/>
          <w:numId w:val="13"/>
        </w:numPr>
        <w:rPr>
          <w:rFonts w:ascii="Arial Narrow" w:hAnsi="Arial Narrow"/>
          <w:sz w:val="24"/>
          <w:szCs w:val="24"/>
        </w:rPr>
      </w:pPr>
      <w:r w:rsidRPr="00395AA7">
        <w:rPr>
          <w:rFonts w:ascii="Arial Narrow" w:hAnsi="Arial Narrow"/>
          <w:sz w:val="24"/>
          <w:szCs w:val="24"/>
        </w:rPr>
        <w:t xml:space="preserve">Table A5 is a breakdown of the capital </w:t>
      </w:r>
      <w:proofErr w:type="spellStart"/>
      <w:r w:rsidRPr="00395AA7">
        <w:rPr>
          <w:rFonts w:ascii="Arial Narrow" w:hAnsi="Arial Narrow"/>
          <w:sz w:val="24"/>
          <w:szCs w:val="24"/>
        </w:rPr>
        <w:t>programme</w:t>
      </w:r>
      <w:proofErr w:type="spellEnd"/>
      <w:r w:rsidRPr="00395AA7">
        <w:rPr>
          <w:rFonts w:ascii="Arial Narrow" w:hAnsi="Arial Narrow"/>
          <w:sz w:val="24"/>
          <w:szCs w:val="24"/>
        </w:rPr>
        <w:t xml:space="preserve"> in relation to capital expenditure by municipal vote, standard classification and funding source including capital transfers from national departments.</w:t>
      </w:r>
    </w:p>
    <w:p w:rsidR="00395AA7" w:rsidRDefault="00395AA7" w:rsidP="00CA2753">
      <w:pPr>
        <w:pStyle w:val="ListParagraph"/>
        <w:numPr>
          <w:ilvl w:val="0"/>
          <w:numId w:val="13"/>
        </w:numPr>
        <w:rPr>
          <w:rFonts w:ascii="Arial Narrow" w:hAnsi="Arial Narrow"/>
          <w:sz w:val="24"/>
          <w:szCs w:val="24"/>
        </w:rPr>
      </w:pPr>
      <w:r>
        <w:rPr>
          <w:rFonts w:ascii="Arial Narrow" w:hAnsi="Arial Narrow"/>
          <w:sz w:val="24"/>
          <w:szCs w:val="24"/>
        </w:rPr>
        <w:t>Capital expen</w:t>
      </w:r>
      <w:r w:rsidR="00AD7AE6">
        <w:rPr>
          <w:rFonts w:ascii="Arial Narrow" w:hAnsi="Arial Narrow"/>
          <w:sz w:val="24"/>
          <w:szCs w:val="24"/>
        </w:rPr>
        <w:t xml:space="preserve">diture amounts to R52 100 000 </w:t>
      </w:r>
      <w:proofErr w:type="gramStart"/>
      <w:r w:rsidR="00AD7AE6">
        <w:rPr>
          <w:rFonts w:ascii="Arial Narrow" w:hAnsi="Arial Narrow"/>
          <w:sz w:val="24"/>
          <w:szCs w:val="24"/>
        </w:rPr>
        <w:t>and  65</w:t>
      </w:r>
      <w:proofErr w:type="gramEnd"/>
      <w:r w:rsidR="00AD7AE6">
        <w:rPr>
          <w:rFonts w:ascii="Arial Narrow" w:hAnsi="Arial Narrow"/>
          <w:sz w:val="24"/>
          <w:szCs w:val="24"/>
        </w:rPr>
        <w:t xml:space="preserve">% of the total capital expenditure is funded by National Treasury through MIG grant.  </w:t>
      </w:r>
      <w:proofErr w:type="spellStart"/>
      <w:r w:rsidR="00AD7AE6">
        <w:rPr>
          <w:rFonts w:ascii="Arial Narrow" w:hAnsi="Arial Narrow"/>
          <w:sz w:val="24"/>
          <w:szCs w:val="24"/>
        </w:rPr>
        <w:t>Mig</w:t>
      </w:r>
      <w:proofErr w:type="spellEnd"/>
      <w:r w:rsidR="00AD7AE6">
        <w:rPr>
          <w:rFonts w:ascii="Arial Narrow" w:hAnsi="Arial Narrow"/>
          <w:sz w:val="24"/>
          <w:szCs w:val="24"/>
        </w:rPr>
        <w:t xml:space="preserve"> grant is R34 702 000 but R33 500 000 is appropriated to capital expenditure and R1 202 000 is appropriated to PMU unit as operational expenditure and 36% is funded by internally generated funds</w:t>
      </w:r>
      <w:r w:rsidR="00291E92">
        <w:rPr>
          <w:rFonts w:ascii="Arial Narrow" w:hAnsi="Arial Narrow"/>
          <w:sz w:val="24"/>
          <w:szCs w:val="24"/>
        </w:rPr>
        <w:t xml:space="preserve"> through equitable share.</w:t>
      </w:r>
    </w:p>
    <w:p w:rsidR="0033227B" w:rsidRDefault="0033227B" w:rsidP="0033227B">
      <w:pPr>
        <w:pStyle w:val="ListParagraph"/>
        <w:rPr>
          <w:rFonts w:ascii="Arial Narrow" w:hAnsi="Arial Narrow"/>
          <w:sz w:val="24"/>
          <w:szCs w:val="24"/>
        </w:rPr>
      </w:pPr>
    </w:p>
    <w:p w:rsidR="00AB3F75" w:rsidRPr="00AB3F75" w:rsidRDefault="00AB3F75" w:rsidP="00AB3F75">
      <w:pPr>
        <w:rPr>
          <w:rFonts w:ascii="Arial Narrow" w:hAnsi="Arial Narrow"/>
          <w:b/>
          <w:sz w:val="24"/>
          <w:szCs w:val="24"/>
        </w:rPr>
      </w:pPr>
      <w:r w:rsidRPr="00AB3F75">
        <w:rPr>
          <w:rFonts w:ascii="Arial Narrow" w:hAnsi="Arial Narrow"/>
          <w:b/>
          <w:sz w:val="24"/>
          <w:szCs w:val="24"/>
        </w:rPr>
        <w:t>Table 14 MBRR Table A6 – Budgeted Financial Position</w:t>
      </w:r>
    </w:p>
    <w:p w:rsidR="00AB3F75" w:rsidRPr="00AB3F75" w:rsidRDefault="008909E3" w:rsidP="00AB3F75">
      <w:pPr>
        <w:rPr>
          <w:rFonts w:ascii="Arial Narrow" w:hAnsi="Arial Narrow"/>
          <w:sz w:val="24"/>
          <w:szCs w:val="24"/>
        </w:rPr>
      </w:pPr>
      <w:r w:rsidRPr="008909E3">
        <w:drawing>
          <wp:inline distT="0" distB="0" distL="0" distR="0">
            <wp:extent cx="5943600" cy="467009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4670099"/>
                    </a:xfrm>
                    <a:prstGeom prst="rect">
                      <a:avLst/>
                    </a:prstGeom>
                    <a:noFill/>
                    <a:ln>
                      <a:noFill/>
                    </a:ln>
                  </pic:spPr>
                </pic:pic>
              </a:graphicData>
            </a:graphic>
          </wp:inline>
        </w:drawing>
      </w:r>
    </w:p>
    <w:p w:rsidR="00395AA7" w:rsidRDefault="00AB3F75" w:rsidP="00CA2753">
      <w:pPr>
        <w:pStyle w:val="ListParagraph"/>
        <w:numPr>
          <w:ilvl w:val="0"/>
          <w:numId w:val="14"/>
        </w:numPr>
        <w:rPr>
          <w:rFonts w:ascii="Arial Narrow" w:hAnsi="Arial Narrow"/>
          <w:sz w:val="24"/>
          <w:szCs w:val="24"/>
        </w:rPr>
      </w:pPr>
      <w:r>
        <w:rPr>
          <w:rFonts w:ascii="Arial Narrow" w:hAnsi="Arial Narrow"/>
          <w:sz w:val="24"/>
          <w:szCs w:val="24"/>
        </w:rPr>
        <w:t>Table A6 is consistent with international standards of good financial management practice, and improves councilors and managements understanding of the impact of the budget on the statement of financial position.</w:t>
      </w:r>
    </w:p>
    <w:p w:rsidR="00AB3F75" w:rsidRDefault="00AB3F75" w:rsidP="00CA2753">
      <w:pPr>
        <w:pStyle w:val="ListParagraph"/>
        <w:numPr>
          <w:ilvl w:val="0"/>
          <w:numId w:val="14"/>
        </w:numPr>
        <w:rPr>
          <w:rFonts w:ascii="Arial Narrow" w:hAnsi="Arial Narrow"/>
          <w:sz w:val="24"/>
          <w:szCs w:val="24"/>
        </w:rPr>
      </w:pPr>
      <w:r>
        <w:rPr>
          <w:rFonts w:ascii="Arial Narrow" w:hAnsi="Arial Narrow"/>
          <w:sz w:val="24"/>
          <w:szCs w:val="24"/>
        </w:rPr>
        <w:t>This format of financial position is aligned to GRAP 1.</w:t>
      </w:r>
    </w:p>
    <w:p w:rsidR="00AB3F75" w:rsidRDefault="00DA1719" w:rsidP="00CA2753">
      <w:pPr>
        <w:pStyle w:val="ListParagraph"/>
        <w:numPr>
          <w:ilvl w:val="0"/>
          <w:numId w:val="14"/>
        </w:numPr>
        <w:rPr>
          <w:rFonts w:ascii="Arial Narrow" w:hAnsi="Arial Narrow"/>
          <w:sz w:val="24"/>
          <w:szCs w:val="24"/>
        </w:rPr>
      </w:pPr>
      <w:r>
        <w:rPr>
          <w:rFonts w:ascii="Arial Narrow" w:hAnsi="Arial Narrow"/>
          <w:sz w:val="24"/>
          <w:szCs w:val="24"/>
        </w:rPr>
        <w:t>This table is supported by table SA3 which provides detailed analysis of the major components of a number of items, including;</w:t>
      </w:r>
    </w:p>
    <w:p w:rsidR="00DA1719" w:rsidRDefault="00DA1719" w:rsidP="00CA2753">
      <w:pPr>
        <w:pStyle w:val="ListParagraph"/>
        <w:numPr>
          <w:ilvl w:val="0"/>
          <w:numId w:val="15"/>
        </w:numPr>
        <w:rPr>
          <w:rFonts w:ascii="Arial Narrow" w:hAnsi="Arial Narrow"/>
          <w:sz w:val="24"/>
          <w:szCs w:val="24"/>
        </w:rPr>
      </w:pPr>
      <w:r>
        <w:rPr>
          <w:rFonts w:ascii="Arial Narrow" w:hAnsi="Arial Narrow"/>
          <w:sz w:val="24"/>
          <w:szCs w:val="24"/>
        </w:rPr>
        <w:t>Call investments deposits</w:t>
      </w:r>
    </w:p>
    <w:p w:rsidR="00DA1719" w:rsidRDefault="00DA1719" w:rsidP="00CA2753">
      <w:pPr>
        <w:pStyle w:val="ListParagraph"/>
        <w:numPr>
          <w:ilvl w:val="0"/>
          <w:numId w:val="15"/>
        </w:numPr>
        <w:rPr>
          <w:rFonts w:ascii="Arial Narrow" w:hAnsi="Arial Narrow"/>
          <w:sz w:val="24"/>
          <w:szCs w:val="24"/>
        </w:rPr>
      </w:pPr>
      <w:r>
        <w:rPr>
          <w:rFonts w:ascii="Arial Narrow" w:hAnsi="Arial Narrow"/>
          <w:sz w:val="24"/>
          <w:szCs w:val="24"/>
        </w:rPr>
        <w:lastRenderedPageBreak/>
        <w:t>Consumer debtors</w:t>
      </w:r>
    </w:p>
    <w:p w:rsidR="00DA1719" w:rsidRDefault="00DA1719" w:rsidP="00CA2753">
      <w:pPr>
        <w:pStyle w:val="ListParagraph"/>
        <w:numPr>
          <w:ilvl w:val="0"/>
          <w:numId w:val="15"/>
        </w:numPr>
        <w:rPr>
          <w:rFonts w:ascii="Arial Narrow" w:hAnsi="Arial Narrow"/>
          <w:sz w:val="24"/>
          <w:szCs w:val="24"/>
        </w:rPr>
      </w:pPr>
      <w:r>
        <w:rPr>
          <w:rFonts w:ascii="Arial Narrow" w:hAnsi="Arial Narrow"/>
          <w:sz w:val="24"/>
          <w:szCs w:val="24"/>
        </w:rPr>
        <w:t>Property plant and equipment</w:t>
      </w:r>
    </w:p>
    <w:p w:rsidR="00DA1719" w:rsidRDefault="00DA1719" w:rsidP="00CA2753">
      <w:pPr>
        <w:pStyle w:val="ListParagraph"/>
        <w:numPr>
          <w:ilvl w:val="0"/>
          <w:numId w:val="15"/>
        </w:numPr>
        <w:rPr>
          <w:rFonts w:ascii="Arial Narrow" w:hAnsi="Arial Narrow"/>
          <w:sz w:val="24"/>
          <w:szCs w:val="24"/>
        </w:rPr>
      </w:pPr>
      <w:r>
        <w:rPr>
          <w:rFonts w:ascii="Arial Narrow" w:hAnsi="Arial Narrow"/>
          <w:sz w:val="24"/>
          <w:szCs w:val="24"/>
        </w:rPr>
        <w:t>Trade and other payables</w:t>
      </w:r>
    </w:p>
    <w:p w:rsidR="00DA1719" w:rsidRDefault="00DA1719" w:rsidP="00CA2753">
      <w:pPr>
        <w:pStyle w:val="ListParagraph"/>
        <w:numPr>
          <w:ilvl w:val="0"/>
          <w:numId w:val="15"/>
        </w:numPr>
        <w:rPr>
          <w:rFonts w:ascii="Arial Narrow" w:hAnsi="Arial Narrow"/>
          <w:sz w:val="24"/>
          <w:szCs w:val="24"/>
        </w:rPr>
      </w:pPr>
      <w:r>
        <w:rPr>
          <w:rFonts w:ascii="Arial Narrow" w:hAnsi="Arial Narrow"/>
          <w:sz w:val="24"/>
          <w:szCs w:val="24"/>
        </w:rPr>
        <w:t>Provisions non-current</w:t>
      </w:r>
    </w:p>
    <w:p w:rsidR="00DA1719" w:rsidRDefault="00DA1719" w:rsidP="00CA2753">
      <w:pPr>
        <w:pStyle w:val="ListParagraph"/>
        <w:numPr>
          <w:ilvl w:val="0"/>
          <w:numId w:val="15"/>
        </w:numPr>
        <w:rPr>
          <w:rFonts w:ascii="Arial Narrow" w:hAnsi="Arial Narrow"/>
          <w:sz w:val="24"/>
          <w:szCs w:val="24"/>
        </w:rPr>
      </w:pPr>
      <w:r>
        <w:rPr>
          <w:rFonts w:ascii="Arial Narrow" w:hAnsi="Arial Narrow"/>
          <w:sz w:val="24"/>
          <w:szCs w:val="24"/>
        </w:rPr>
        <w:t xml:space="preserve">Changes in net assets; and </w:t>
      </w:r>
    </w:p>
    <w:p w:rsidR="00DA1719" w:rsidRDefault="00DA1719" w:rsidP="00CA2753">
      <w:pPr>
        <w:pStyle w:val="ListParagraph"/>
        <w:numPr>
          <w:ilvl w:val="0"/>
          <w:numId w:val="15"/>
        </w:numPr>
        <w:rPr>
          <w:rFonts w:ascii="Arial Narrow" w:hAnsi="Arial Narrow"/>
          <w:sz w:val="24"/>
          <w:szCs w:val="24"/>
        </w:rPr>
      </w:pPr>
      <w:r>
        <w:rPr>
          <w:rFonts w:ascii="Arial Narrow" w:hAnsi="Arial Narrow"/>
          <w:sz w:val="24"/>
          <w:szCs w:val="24"/>
        </w:rPr>
        <w:t>Reserves</w:t>
      </w:r>
    </w:p>
    <w:p w:rsidR="00486B12" w:rsidRDefault="00486B12" w:rsidP="00DA1719">
      <w:pPr>
        <w:rPr>
          <w:rFonts w:ascii="Arial Narrow" w:hAnsi="Arial Narrow"/>
          <w:b/>
          <w:sz w:val="24"/>
          <w:szCs w:val="24"/>
        </w:rPr>
      </w:pPr>
    </w:p>
    <w:p w:rsidR="00DA1719" w:rsidRPr="00DA1719" w:rsidRDefault="00DA1719" w:rsidP="00DA1719">
      <w:pPr>
        <w:rPr>
          <w:rFonts w:ascii="Arial Narrow" w:hAnsi="Arial Narrow"/>
          <w:b/>
          <w:sz w:val="24"/>
          <w:szCs w:val="24"/>
        </w:rPr>
      </w:pPr>
      <w:r w:rsidRPr="00DA1719">
        <w:rPr>
          <w:rFonts w:ascii="Arial Narrow" w:hAnsi="Arial Narrow"/>
          <w:b/>
          <w:sz w:val="24"/>
          <w:szCs w:val="24"/>
        </w:rPr>
        <w:t>Table 15 MBRR Table A7 – Budgeted Cash Flow Statement</w:t>
      </w:r>
    </w:p>
    <w:p w:rsidR="00DA1719" w:rsidRDefault="008909E3" w:rsidP="00DA1719">
      <w:pPr>
        <w:rPr>
          <w:rFonts w:ascii="Arial Narrow" w:hAnsi="Arial Narrow"/>
          <w:sz w:val="24"/>
          <w:szCs w:val="24"/>
        </w:rPr>
      </w:pPr>
      <w:r w:rsidRPr="008909E3">
        <w:drawing>
          <wp:inline distT="0" distB="0" distL="0" distR="0">
            <wp:extent cx="5943600" cy="4054365"/>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4054365"/>
                    </a:xfrm>
                    <a:prstGeom prst="rect">
                      <a:avLst/>
                    </a:prstGeom>
                    <a:noFill/>
                    <a:ln>
                      <a:noFill/>
                    </a:ln>
                  </pic:spPr>
                </pic:pic>
              </a:graphicData>
            </a:graphic>
          </wp:inline>
        </w:drawing>
      </w:r>
    </w:p>
    <w:p w:rsidR="00DA1719" w:rsidRDefault="00DA1719" w:rsidP="00CA2753">
      <w:pPr>
        <w:pStyle w:val="ListParagraph"/>
        <w:numPr>
          <w:ilvl w:val="0"/>
          <w:numId w:val="16"/>
        </w:numPr>
        <w:rPr>
          <w:rFonts w:ascii="Arial Narrow" w:hAnsi="Arial Narrow"/>
          <w:sz w:val="24"/>
          <w:szCs w:val="24"/>
        </w:rPr>
      </w:pPr>
      <w:r>
        <w:rPr>
          <w:rFonts w:ascii="Arial Narrow" w:hAnsi="Arial Narrow"/>
          <w:sz w:val="24"/>
          <w:szCs w:val="24"/>
        </w:rPr>
        <w:t>The budgeted cash flow statement is the first measurement in determining if the budget is funded.</w:t>
      </w:r>
    </w:p>
    <w:p w:rsidR="00DA1719" w:rsidRDefault="00DA1719" w:rsidP="00CA2753">
      <w:pPr>
        <w:pStyle w:val="ListParagraph"/>
        <w:numPr>
          <w:ilvl w:val="0"/>
          <w:numId w:val="16"/>
        </w:numPr>
        <w:rPr>
          <w:rFonts w:ascii="Arial Narrow" w:hAnsi="Arial Narrow"/>
          <w:sz w:val="24"/>
          <w:szCs w:val="24"/>
        </w:rPr>
      </w:pPr>
      <w:r>
        <w:rPr>
          <w:rFonts w:ascii="Arial Narrow" w:hAnsi="Arial Narrow"/>
          <w:sz w:val="24"/>
          <w:szCs w:val="24"/>
        </w:rPr>
        <w:t>It shows the expected level of cash inflow versus cash outflow that is likely to result from the implementation of the budget.</w:t>
      </w:r>
    </w:p>
    <w:p w:rsidR="003E0A0C" w:rsidRDefault="003E0A0C" w:rsidP="00CA2753">
      <w:pPr>
        <w:pStyle w:val="ListParagraph"/>
        <w:numPr>
          <w:ilvl w:val="0"/>
          <w:numId w:val="16"/>
        </w:numPr>
        <w:rPr>
          <w:rFonts w:ascii="Arial Narrow" w:hAnsi="Arial Narrow"/>
          <w:sz w:val="24"/>
          <w:szCs w:val="24"/>
        </w:rPr>
      </w:pPr>
      <w:r>
        <w:rPr>
          <w:rFonts w:ascii="Arial Narrow" w:hAnsi="Arial Narrow"/>
          <w:sz w:val="24"/>
          <w:szCs w:val="24"/>
        </w:rPr>
        <w:t>The collection rate that has bee</w:t>
      </w:r>
      <w:r w:rsidR="0033227B">
        <w:rPr>
          <w:rFonts w:ascii="Arial Narrow" w:hAnsi="Arial Narrow"/>
          <w:sz w:val="24"/>
          <w:szCs w:val="24"/>
        </w:rPr>
        <w:t>n</w:t>
      </w:r>
      <w:r w:rsidR="008909E3">
        <w:rPr>
          <w:rFonts w:ascii="Arial Narrow" w:hAnsi="Arial Narrow"/>
          <w:sz w:val="24"/>
          <w:szCs w:val="24"/>
        </w:rPr>
        <w:t xml:space="preserve"> applied in this cash flow is 74</w:t>
      </w:r>
      <w:r>
        <w:rPr>
          <w:rFonts w:ascii="Arial Narrow" w:hAnsi="Arial Narrow"/>
          <w:sz w:val="24"/>
          <w:szCs w:val="24"/>
        </w:rPr>
        <w:t>% on all billed revenue and 100% on other revenue sources as it is assumed that it is cash based.</w:t>
      </w:r>
      <w:r w:rsidR="00E43D42">
        <w:rPr>
          <w:rFonts w:ascii="Arial Narrow" w:hAnsi="Arial Narrow"/>
          <w:sz w:val="24"/>
          <w:szCs w:val="24"/>
        </w:rPr>
        <w:t xml:space="preserve">  The estimated collection rate of 79% on property rates is based on the fact that we anticipate that business and commercial </w:t>
      </w:r>
      <w:proofErr w:type="gramStart"/>
      <w:r w:rsidR="00E43D42">
        <w:rPr>
          <w:rFonts w:ascii="Arial Narrow" w:hAnsi="Arial Narrow"/>
          <w:sz w:val="24"/>
          <w:szCs w:val="24"/>
        </w:rPr>
        <w:t>debtors</w:t>
      </w:r>
      <w:proofErr w:type="gramEnd"/>
      <w:r w:rsidR="00E43D42">
        <w:rPr>
          <w:rFonts w:ascii="Arial Narrow" w:hAnsi="Arial Narrow"/>
          <w:sz w:val="24"/>
          <w:szCs w:val="24"/>
        </w:rPr>
        <w:t xml:space="preserve"> category will not be able to pay more than 60% because of the financial challenges due to the COVID 19 that has affected their business negatively after the country was placed under lockdown for almost 3 months.  The municipality also anticipate that residential </w:t>
      </w:r>
      <w:proofErr w:type="gramStart"/>
      <w:r w:rsidR="00E43D42">
        <w:rPr>
          <w:rFonts w:ascii="Arial Narrow" w:hAnsi="Arial Narrow"/>
          <w:sz w:val="24"/>
          <w:szCs w:val="24"/>
        </w:rPr>
        <w:t>debtors</w:t>
      </w:r>
      <w:proofErr w:type="gramEnd"/>
      <w:r w:rsidR="00E43D42">
        <w:rPr>
          <w:rFonts w:ascii="Arial Narrow" w:hAnsi="Arial Narrow"/>
          <w:sz w:val="24"/>
          <w:szCs w:val="24"/>
        </w:rPr>
        <w:t xml:space="preserve"> category will also not be able to pay more than 35% again due to the COVID 19 challenges.</w:t>
      </w:r>
      <w:r w:rsidR="00A83D65">
        <w:rPr>
          <w:rFonts w:ascii="Arial Narrow" w:hAnsi="Arial Narrow"/>
          <w:sz w:val="24"/>
          <w:szCs w:val="24"/>
        </w:rPr>
        <w:t xml:space="preserve">  State owned category we anticipate that they will pay 91% of their accounts as there are still issues </w:t>
      </w:r>
      <w:r w:rsidR="00A83D65">
        <w:rPr>
          <w:rFonts w:ascii="Arial Narrow" w:hAnsi="Arial Narrow"/>
          <w:sz w:val="24"/>
          <w:szCs w:val="24"/>
        </w:rPr>
        <w:lastRenderedPageBreak/>
        <w:t>of property ownership that has not yet been resolved between Department of Public Works and the municipality as well as National Public Works and other National Departments.</w:t>
      </w:r>
    </w:p>
    <w:p w:rsidR="00A83D65" w:rsidRDefault="00A83D65" w:rsidP="00CA2753">
      <w:pPr>
        <w:pStyle w:val="ListParagraph"/>
        <w:numPr>
          <w:ilvl w:val="0"/>
          <w:numId w:val="16"/>
        </w:numPr>
        <w:rPr>
          <w:rFonts w:ascii="Arial Narrow" w:hAnsi="Arial Narrow"/>
          <w:sz w:val="24"/>
          <w:szCs w:val="24"/>
        </w:rPr>
      </w:pPr>
      <w:r>
        <w:rPr>
          <w:rFonts w:ascii="Arial Narrow" w:hAnsi="Arial Narrow"/>
          <w:sz w:val="24"/>
          <w:szCs w:val="24"/>
        </w:rPr>
        <w:t>For refuse removal service we anticipate that we will collect 69% of which out of 6 account we have only two belongs to government departments and the rest are commercial debtors.</w:t>
      </w:r>
    </w:p>
    <w:p w:rsidR="00A83D65" w:rsidRDefault="00A83D65" w:rsidP="00CA2753">
      <w:pPr>
        <w:pStyle w:val="ListParagraph"/>
        <w:numPr>
          <w:ilvl w:val="0"/>
          <w:numId w:val="16"/>
        </w:numPr>
        <w:rPr>
          <w:rFonts w:ascii="Arial Narrow" w:hAnsi="Arial Narrow"/>
          <w:sz w:val="24"/>
          <w:szCs w:val="24"/>
        </w:rPr>
      </w:pPr>
      <w:r>
        <w:rPr>
          <w:rFonts w:ascii="Arial Narrow" w:hAnsi="Arial Narrow"/>
          <w:sz w:val="24"/>
          <w:szCs w:val="24"/>
        </w:rPr>
        <w:t>On rental of facilities we anticipate that we will collect 47% because about 95% of those debtors they are small businesses and they are affected by the COVID 19 challenge more than any category.</w:t>
      </w:r>
    </w:p>
    <w:p w:rsidR="00A83D65" w:rsidRDefault="00A83D65" w:rsidP="00CA2753">
      <w:pPr>
        <w:pStyle w:val="ListParagraph"/>
        <w:numPr>
          <w:ilvl w:val="0"/>
          <w:numId w:val="16"/>
        </w:numPr>
        <w:rPr>
          <w:rFonts w:ascii="Arial Narrow" w:hAnsi="Arial Narrow"/>
          <w:sz w:val="24"/>
          <w:szCs w:val="24"/>
        </w:rPr>
      </w:pPr>
      <w:r>
        <w:rPr>
          <w:rFonts w:ascii="Arial Narrow" w:hAnsi="Arial Narrow"/>
          <w:sz w:val="24"/>
          <w:szCs w:val="24"/>
        </w:rPr>
        <w:t>On traffic fines we anticipate that we will collect at least 50% because most people are also affected by this COVID 19 and their household income is decreasing during this period which means a lot of people will not be able to pay for their fines instead they will have to ask the magistrate to reduce them or scrap their fines due to affordability issues.</w:t>
      </w:r>
    </w:p>
    <w:p w:rsidR="005C76B3" w:rsidRDefault="005C76B3" w:rsidP="00CA2753">
      <w:pPr>
        <w:pStyle w:val="ListParagraph"/>
        <w:numPr>
          <w:ilvl w:val="0"/>
          <w:numId w:val="16"/>
        </w:numPr>
        <w:rPr>
          <w:rFonts w:ascii="Arial Narrow" w:hAnsi="Arial Narrow"/>
          <w:sz w:val="24"/>
          <w:szCs w:val="24"/>
        </w:rPr>
      </w:pPr>
      <w:r>
        <w:rPr>
          <w:rFonts w:ascii="Arial Narrow" w:hAnsi="Arial Narrow"/>
          <w:sz w:val="24"/>
          <w:szCs w:val="24"/>
        </w:rPr>
        <w:t>Other revenue also include other sources of revenue and we anticipate 100% collection rate on other revenue, (see SA30).</w:t>
      </w:r>
    </w:p>
    <w:p w:rsidR="003E0A0C" w:rsidRDefault="003E0A0C" w:rsidP="00CA2753">
      <w:pPr>
        <w:pStyle w:val="ListParagraph"/>
        <w:numPr>
          <w:ilvl w:val="0"/>
          <w:numId w:val="16"/>
        </w:numPr>
        <w:rPr>
          <w:rFonts w:ascii="Arial Narrow" w:hAnsi="Arial Narrow"/>
          <w:sz w:val="24"/>
          <w:szCs w:val="24"/>
        </w:rPr>
      </w:pPr>
      <w:r>
        <w:rPr>
          <w:rFonts w:ascii="Arial Narrow" w:hAnsi="Arial Narrow"/>
          <w:sz w:val="24"/>
          <w:szCs w:val="24"/>
        </w:rPr>
        <w:t>Payment of suppliers and employee costs is assumed to be 100% which includes the payment of capital projects as well as repayment of borrowings (Finance leases) as well as other cash flow payments which will include the payment of retention fees and other payments as per table SA30</w:t>
      </w:r>
    </w:p>
    <w:p w:rsidR="00C5738B" w:rsidRDefault="00C5738B" w:rsidP="00C5738B">
      <w:pPr>
        <w:rPr>
          <w:rFonts w:ascii="Arial Narrow" w:hAnsi="Arial Narrow"/>
          <w:sz w:val="24"/>
          <w:szCs w:val="24"/>
        </w:rPr>
      </w:pPr>
    </w:p>
    <w:p w:rsidR="00E41B6E" w:rsidRDefault="00C5738B" w:rsidP="000E28D0">
      <w:pPr>
        <w:rPr>
          <w:rFonts w:ascii="Arial Narrow" w:hAnsi="Arial Narrow"/>
          <w:b/>
          <w:sz w:val="24"/>
          <w:szCs w:val="24"/>
        </w:rPr>
      </w:pPr>
      <w:r w:rsidRPr="00C5738B">
        <w:rPr>
          <w:rFonts w:ascii="Arial Narrow" w:hAnsi="Arial Narrow"/>
          <w:b/>
          <w:sz w:val="24"/>
          <w:szCs w:val="24"/>
        </w:rPr>
        <w:t>Table 16 MBRR Table A8 – Cash-backed Reserves/Accumulated Surplus Reconciliation</w:t>
      </w:r>
    </w:p>
    <w:p w:rsidR="00C5738B" w:rsidRDefault="00477848" w:rsidP="000E28D0">
      <w:pPr>
        <w:rPr>
          <w:rFonts w:ascii="Arial Narrow" w:hAnsi="Arial Narrow"/>
          <w:b/>
          <w:sz w:val="24"/>
          <w:szCs w:val="24"/>
        </w:rPr>
      </w:pPr>
      <w:r w:rsidRPr="00477848">
        <w:drawing>
          <wp:inline distT="0" distB="0" distL="0" distR="0">
            <wp:extent cx="5943600" cy="2165130"/>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165130"/>
                    </a:xfrm>
                    <a:prstGeom prst="rect">
                      <a:avLst/>
                    </a:prstGeom>
                    <a:noFill/>
                    <a:ln>
                      <a:noFill/>
                    </a:ln>
                  </pic:spPr>
                </pic:pic>
              </a:graphicData>
            </a:graphic>
          </wp:inline>
        </w:drawing>
      </w:r>
    </w:p>
    <w:p w:rsidR="00C5738B" w:rsidRPr="00C5738B" w:rsidRDefault="00C5738B" w:rsidP="00CA2753">
      <w:pPr>
        <w:pStyle w:val="ListParagraph"/>
        <w:numPr>
          <w:ilvl w:val="0"/>
          <w:numId w:val="17"/>
        </w:numPr>
        <w:rPr>
          <w:rFonts w:ascii="Arial Narrow" w:hAnsi="Arial Narrow"/>
          <w:b/>
          <w:sz w:val="24"/>
          <w:szCs w:val="24"/>
        </w:rPr>
      </w:pPr>
      <w:r>
        <w:rPr>
          <w:rFonts w:ascii="Arial Narrow" w:hAnsi="Arial Narrow"/>
          <w:sz w:val="24"/>
          <w:szCs w:val="24"/>
        </w:rPr>
        <w:t>Cash-backed reserves/accumulated surplus reconciliation is aligned to the requirements of MFMA Circular 42-Funding a Municipal Budget.</w:t>
      </w:r>
    </w:p>
    <w:p w:rsidR="00C5738B" w:rsidRPr="00C5738B" w:rsidRDefault="00C5738B" w:rsidP="00CA2753">
      <w:pPr>
        <w:pStyle w:val="ListParagraph"/>
        <w:numPr>
          <w:ilvl w:val="0"/>
          <w:numId w:val="17"/>
        </w:numPr>
        <w:rPr>
          <w:rFonts w:ascii="Arial Narrow" w:hAnsi="Arial Narrow"/>
          <w:b/>
          <w:sz w:val="24"/>
          <w:szCs w:val="24"/>
        </w:rPr>
      </w:pPr>
      <w:r>
        <w:rPr>
          <w:rFonts w:ascii="Arial Narrow" w:hAnsi="Arial Narrow"/>
          <w:sz w:val="24"/>
          <w:szCs w:val="24"/>
        </w:rPr>
        <w:t>The table evaluates the funding levels of the budget by firstly forecasting the cash and investments at year end and secondly reconciling the available funding to the liabilities that exist.</w:t>
      </w:r>
    </w:p>
    <w:p w:rsidR="00C5738B" w:rsidRPr="00C5738B" w:rsidRDefault="00C5738B" w:rsidP="00CA2753">
      <w:pPr>
        <w:pStyle w:val="ListParagraph"/>
        <w:numPr>
          <w:ilvl w:val="0"/>
          <w:numId w:val="17"/>
        </w:numPr>
        <w:rPr>
          <w:rFonts w:ascii="Arial Narrow" w:hAnsi="Arial Narrow"/>
          <w:b/>
          <w:sz w:val="24"/>
          <w:szCs w:val="24"/>
        </w:rPr>
      </w:pPr>
      <w:r>
        <w:rPr>
          <w:rFonts w:ascii="Arial Narrow" w:hAnsi="Arial Narrow"/>
          <w:sz w:val="24"/>
          <w:szCs w:val="24"/>
        </w:rPr>
        <w:t>The outcome of this exercise would either be a surplus or deficit.  A deficit would  indicate that the applications exceed the cash and investments available and would be indicative of non-compliance with the MFMA requirements that the municipality’s budget must be “funded”</w:t>
      </w:r>
    </w:p>
    <w:p w:rsidR="00C5738B" w:rsidRPr="00C5738B" w:rsidRDefault="00C5738B" w:rsidP="00CA2753">
      <w:pPr>
        <w:pStyle w:val="ListParagraph"/>
        <w:numPr>
          <w:ilvl w:val="0"/>
          <w:numId w:val="17"/>
        </w:numPr>
        <w:rPr>
          <w:rFonts w:ascii="Arial Narrow" w:hAnsi="Arial Narrow"/>
          <w:b/>
          <w:sz w:val="24"/>
          <w:szCs w:val="24"/>
        </w:rPr>
      </w:pPr>
      <w:r>
        <w:rPr>
          <w:rFonts w:ascii="Arial Narrow" w:hAnsi="Arial Narrow"/>
          <w:sz w:val="24"/>
          <w:szCs w:val="24"/>
        </w:rPr>
        <w:lastRenderedPageBreak/>
        <w:t>The end objective of the MTREF is to ensure that the budget is funded and aligned to Section 18 of the MFMA</w:t>
      </w:r>
    </w:p>
    <w:p w:rsidR="00C5738B" w:rsidRPr="00C5738B" w:rsidRDefault="00C5738B" w:rsidP="00CA2753">
      <w:pPr>
        <w:pStyle w:val="ListParagraph"/>
        <w:numPr>
          <w:ilvl w:val="0"/>
          <w:numId w:val="17"/>
        </w:numPr>
        <w:rPr>
          <w:rFonts w:ascii="Arial Narrow" w:hAnsi="Arial Narrow"/>
          <w:b/>
          <w:sz w:val="24"/>
          <w:szCs w:val="24"/>
        </w:rPr>
      </w:pPr>
      <w:r>
        <w:rPr>
          <w:rFonts w:ascii="Arial Narrow" w:hAnsi="Arial Narrow"/>
          <w:sz w:val="24"/>
          <w:szCs w:val="24"/>
        </w:rPr>
        <w:t>From the table it can be seen that the cash surplus is increasing over the years.</w:t>
      </w:r>
    </w:p>
    <w:p w:rsidR="00BB7776" w:rsidRDefault="00BB7776" w:rsidP="00BB7776">
      <w:pPr>
        <w:ind w:left="360"/>
        <w:rPr>
          <w:rFonts w:ascii="Arial Narrow" w:hAnsi="Arial Narrow"/>
          <w:b/>
          <w:sz w:val="24"/>
          <w:szCs w:val="24"/>
        </w:rPr>
      </w:pPr>
      <w:r>
        <w:rPr>
          <w:rFonts w:ascii="Arial Narrow" w:hAnsi="Arial Narrow"/>
          <w:b/>
          <w:sz w:val="24"/>
          <w:szCs w:val="24"/>
        </w:rPr>
        <w:t>Table 17 MBRR Table A9 – Asset Management</w:t>
      </w:r>
    </w:p>
    <w:p w:rsidR="0033227B" w:rsidRDefault="00477848" w:rsidP="00BB7776">
      <w:pPr>
        <w:ind w:left="360"/>
        <w:rPr>
          <w:rFonts w:ascii="Arial Narrow" w:hAnsi="Arial Narrow"/>
          <w:b/>
          <w:sz w:val="24"/>
          <w:szCs w:val="24"/>
        </w:rPr>
      </w:pPr>
      <w:r w:rsidRPr="00477848">
        <w:drawing>
          <wp:inline distT="0" distB="0" distL="0" distR="0">
            <wp:extent cx="5943600" cy="3914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3914200"/>
                    </a:xfrm>
                    <a:prstGeom prst="rect">
                      <a:avLst/>
                    </a:prstGeom>
                    <a:noFill/>
                    <a:ln>
                      <a:noFill/>
                    </a:ln>
                  </pic:spPr>
                </pic:pic>
              </a:graphicData>
            </a:graphic>
          </wp:inline>
        </w:drawing>
      </w:r>
    </w:p>
    <w:p w:rsidR="00477848" w:rsidRDefault="00477848" w:rsidP="00BB7776">
      <w:pPr>
        <w:ind w:left="360"/>
        <w:rPr>
          <w:rFonts w:ascii="Arial Narrow" w:hAnsi="Arial Narrow"/>
          <w:b/>
          <w:sz w:val="24"/>
          <w:szCs w:val="24"/>
        </w:rPr>
      </w:pPr>
      <w:r w:rsidRPr="00477848">
        <w:drawing>
          <wp:inline distT="0" distB="0" distL="0" distR="0">
            <wp:extent cx="5943600" cy="3324433"/>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3324433"/>
                    </a:xfrm>
                    <a:prstGeom prst="rect">
                      <a:avLst/>
                    </a:prstGeom>
                    <a:noFill/>
                    <a:ln>
                      <a:noFill/>
                    </a:ln>
                  </pic:spPr>
                </pic:pic>
              </a:graphicData>
            </a:graphic>
          </wp:inline>
        </w:drawing>
      </w:r>
    </w:p>
    <w:p w:rsidR="00477848" w:rsidRDefault="00477848" w:rsidP="00BB7776">
      <w:pPr>
        <w:ind w:left="360"/>
        <w:rPr>
          <w:rFonts w:ascii="Arial Narrow" w:hAnsi="Arial Narrow"/>
          <w:b/>
          <w:sz w:val="24"/>
          <w:szCs w:val="24"/>
        </w:rPr>
      </w:pPr>
    </w:p>
    <w:p w:rsidR="00477848" w:rsidRDefault="00477848" w:rsidP="00BB7776">
      <w:pPr>
        <w:ind w:left="360"/>
        <w:rPr>
          <w:rFonts w:ascii="Arial Narrow" w:hAnsi="Arial Narrow"/>
          <w:b/>
          <w:sz w:val="24"/>
          <w:szCs w:val="24"/>
        </w:rPr>
      </w:pPr>
    </w:p>
    <w:p w:rsidR="00477848" w:rsidRDefault="00477848" w:rsidP="00BB7776">
      <w:pPr>
        <w:ind w:left="360"/>
        <w:rPr>
          <w:rFonts w:ascii="Arial Narrow" w:hAnsi="Arial Narrow"/>
          <w:b/>
          <w:sz w:val="24"/>
          <w:szCs w:val="24"/>
        </w:rPr>
      </w:pPr>
      <w:r w:rsidRPr="00477848">
        <w:drawing>
          <wp:inline distT="0" distB="0" distL="0" distR="0">
            <wp:extent cx="5943600" cy="4965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496550"/>
                    </a:xfrm>
                    <a:prstGeom prst="rect">
                      <a:avLst/>
                    </a:prstGeom>
                    <a:noFill/>
                    <a:ln>
                      <a:noFill/>
                    </a:ln>
                  </pic:spPr>
                </pic:pic>
              </a:graphicData>
            </a:graphic>
          </wp:inline>
        </w:drawing>
      </w:r>
    </w:p>
    <w:p w:rsidR="00477848" w:rsidRDefault="00477848" w:rsidP="00BB7776">
      <w:pPr>
        <w:ind w:left="360"/>
        <w:rPr>
          <w:rFonts w:ascii="Arial Narrow" w:hAnsi="Arial Narrow"/>
          <w:b/>
          <w:sz w:val="24"/>
          <w:szCs w:val="24"/>
        </w:rPr>
      </w:pPr>
      <w:r w:rsidRPr="00477848">
        <w:drawing>
          <wp:inline distT="0" distB="0" distL="0" distR="0">
            <wp:extent cx="5943600" cy="6641590"/>
            <wp:effectExtent l="0" t="0" r="0" b="698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6641590"/>
                    </a:xfrm>
                    <a:prstGeom prst="rect">
                      <a:avLst/>
                    </a:prstGeom>
                    <a:noFill/>
                    <a:ln>
                      <a:noFill/>
                    </a:ln>
                  </pic:spPr>
                </pic:pic>
              </a:graphicData>
            </a:graphic>
          </wp:inline>
        </w:drawing>
      </w:r>
    </w:p>
    <w:p w:rsidR="00C5738B" w:rsidRDefault="00BB7776" w:rsidP="00CA2753">
      <w:pPr>
        <w:pStyle w:val="ListParagraph"/>
        <w:numPr>
          <w:ilvl w:val="0"/>
          <w:numId w:val="18"/>
        </w:numPr>
        <w:rPr>
          <w:rFonts w:ascii="Arial Narrow" w:hAnsi="Arial Narrow"/>
          <w:sz w:val="24"/>
          <w:szCs w:val="24"/>
        </w:rPr>
      </w:pPr>
      <w:r>
        <w:rPr>
          <w:rFonts w:ascii="Arial Narrow" w:hAnsi="Arial Narrow"/>
          <w:sz w:val="24"/>
          <w:szCs w:val="24"/>
        </w:rPr>
        <w:t xml:space="preserve">Table A9 </w:t>
      </w:r>
      <w:proofErr w:type="spellStart"/>
      <w:r>
        <w:rPr>
          <w:rFonts w:ascii="Arial Narrow" w:hAnsi="Arial Narrow"/>
          <w:sz w:val="24"/>
          <w:szCs w:val="24"/>
        </w:rPr>
        <w:t>privides</w:t>
      </w:r>
      <w:proofErr w:type="spellEnd"/>
      <w:r>
        <w:rPr>
          <w:rFonts w:ascii="Arial Narrow" w:hAnsi="Arial Narrow"/>
          <w:sz w:val="24"/>
          <w:szCs w:val="24"/>
        </w:rPr>
        <w:t xml:space="preserve"> an overview of municipal capital allocations to building new assets and the renewal of existing assets, as well as spending </w:t>
      </w:r>
      <w:r w:rsidR="00B86FD7">
        <w:rPr>
          <w:rFonts w:ascii="Arial Narrow" w:hAnsi="Arial Narrow"/>
          <w:sz w:val="24"/>
          <w:szCs w:val="24"/>
        </w:rPr>
        <w:t>on repairs and maintenance by asset class.</w:t>
      </w:r>
    </w:p>
    <w:p w:rsidR="003E0A0C" w:rsidRDefault="003E0A0C" w:rsidP="003E0A0C">
      <w:pPr>
        <w:pStyle w:val="ListParagraph"/>
        <w:rPr>
          <w:rFonts w:ascii="Arial Narrow" w:hAnsi="Arial Narrow"/>
          <w:sz w:val="24"/>
          <w:szCs w:val="24"/>
        </w:rPr>
      </w:pPr>
    </w:p>
    <w:p w:rsidR="0021527D" w:rsidRDefault="0021527D" w:rsidP="0021527D">
      <w:pPr>
        <w:ind w:left="360"/>
        <w:rPr>
          <w:rFonts w:ascii="Arial Narrow" w:hAnsi="Arial Narrow"/>
          <w:b/>
          <w:sz w:val="24"/>
          <w:szCs w:val="24"/>
        </w:rPr>
      </w:pPr>
      <w:r w:rsidRPr="0021527D">
        <w:rPr>
          <w:rFonts w:ascii="Arial Narrow" w:hAnsi="Arial Narrow"/>
          <w:b/>
          <w:sz w:val="24"/>
          <w:szCs w:val="24"/>
        </w:rPr>
        <w:t>Table 18 MBRR Table A10 – Basic Service Delivery Measurement</w:t>
      </w:r>
    </w:p>
    <w:p w:rsidR="00442CDB" w:rsidRPr="0021527D" w:rsidRDefault="00442CDB" w:rsidP="0021527D">
      <w:pPr>
        <w:ind w:left="360"/>
        <w:rPr>
          <w:rFonts w:ascii="Arial Narrow" w:hAnsi="Arial Narrow"/>
          <w:b/>
          <w:sz w:val="24"/>
          <w:szCs w:val="24"/>
        </w:rPr>
      </w:pPr>
      <w:r w:rsidRPr="00442CDB">
        <w:drawing>
          <wp:inline distT="0" distB="0" distL="0" distR="0">
            <wp:extent cx="5943600" cy="7617196"/>
            <wp:effectExtent l="0" t="0" r="0" b="31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7617196"/>
                    </a:xfrm>
                    <a:prstGeom prst="rect">
                      <a:avLst/>
                    </a:prstGeom>
                    <a:noFill/>
                    <a:ln>
                      <a:noFill/>
                    </a:ln>
                  </pic:spPr>
                </pic:pic>
              </a:graphicData>
            </a:graphic>
          </wp:inline>
        </w:drawing>
      </w:r>
    </w:p>
    <w:p w:rsidR="009238B8" w:rsidRDefault="009238B8" w:rsidP="0021527D">
      <w:pPr>
        <w:ind w:left="360"/>
        <w:rPr>
          <w:rFonts w:ascii="Arial Narrow" w:hAnsi="Arial Narrow"/>
          <w:sz w:val="24"/>
          <w:szCs w:val="24"/>
        </w:rPr>
      </w:pPr>
    </w:p>
    <w:p w:rsidR="0033227B" w:rsidRDefault="0033227B" w:rsidP="0021527D">
      <w:pPr>
        <w:ind w:left="360"/>
        <w:rPr>
          <w:rFonts w:ascii="Arial Narrow" w:hAnsi="Arial Narrow"/>
          <w:sz w:val="24"/>
          <w:szCs w:val="24"/>
        </w:rPr>
      </w:pPr>
    </w:p>
    <w:p w:rsidR="00442CDB" w:rsidRDefault="0021527D" w:rsidP="0033227B">
      <w:pPr>
        <w:pStyle w:val="ListParagraph"/>
        <w:numPr>
          <w:ilvl w:val="0"/>
          <w:numId w:val="19"/>
        </w:numPr>
        <w:rPr>
          <w:rFonts w:ascii="Arial Narrow" w:hAnsi="Arial Narrow"/>
          <w:sz w:val="24"/>
          <w:szCs w:val="24"/>
        </w:rPr>
      </w:pPr>
      <w:r w:rsidRPr="0033227B">
        <w:rPr>
          <w:rFonts w:ascii="Arial Narrow" w:hAnsi="Arial Narrow"/>
          <w:sz w:val="24"/>
          <w:szCs w:val="24"/>
        </w:rPr>
        <w:t>It is anticipated th</w:t>
      </w:r>
      <w:r w:rsidR="00583C05">
        <w:rPr>
          <w:rFonts w:ascii="Arial Narrow" w:hAnsi="Arial Narrow"/>
          <w:sz w:val="24"/>
          <w:szCs w:val="24"/>
        </w:rPr>
        <w:t xml:space="preserve">at </w:t>
      </w:r>
      <w:r w:rsidR="009238B8" w:rsidRPr="0033227B">
        <w:rPr>
          <w:rFonts w:ascii="Arial Narrow" w:hAnsi="Arial Narrow"/>
          <w:sz w:val="24"/>
          <w:szCs w:val="24"/>
        </w:rPr>
        <w:t xml:space="preserve">free basic services </w:t>
      </w:r>
      <w:r w:rsidR="00583C05">
        <w:rPr>
          <w:rFonts w:ascii="Arial Narrow" w:hAnsi="Arial Narrow"/>
          <w:sz w:val="24"/>
          <w:szCs w:val="24"/>
        </w:rPr>
        <w:t xml:space="preserve">relating to electricity </w:t>
      </w:r>
      <w:r w:rsidR="009238B8" w:rsidRPr="0033227B">
        <w:rPr>
          <w:rFonts w:ascii="Arial Narrow" w:hAnsi="Arial Narrow"/>
          <w:sz w:val="24"/>
          <w:szCs w:val="24"/>
        </w:rPr>
        <w:t>will cost the municipality R547 040</w:t>
      </w:r>
      <w:r w:rsidR="00583C05">
        <w:rPr>
          <w:rFonts w:ascii="Arial Narrow" w:hAnsi="Arial Narrow"/>
          <w:sz w:val="24"/>
          <w:szCs w:val="24"/>
        </w:rPr>
        <w:t xml:space="preserve"> and it is the only support it gives to its customers although we are not selling electricity but they get a rebate when purchasing their electricity vouchers from ESKOM.</w:t>
      </w:r>
      <w:r w:rsidR="009238B8" w:rsidRPr="0033227B">
        <w:rPr>
          <w:rFonts w:ascii="Arial Narrow" w:hAnsi="Arial Narrow"/>
          <w:sz w:val="24"/>
          <w:szCs w:val="24"/>
        </w:rPr>
        <w:t xml:space="preserve"> </w:t>
      </w:r>
    </w:p>
    <w:p w:rsidR="00442CDB" w:rsidRDefault="00442CDB" w:rsidP="0033227B">
      <w:pPr>
        <w:pStyle w:val="ListParagraph"/>
        <w:numPr>
          <w:ilvl w:val="0"/>
          <w:numId w:val="19"/>
        </w:numPr>
        <w:rPr>
          <w:rFonts w:ascii="Arial Narrow" w:hAnsi="Arial Narrow"/>
          <w:sz w:val="24"/>
          <w:szCs w:val="24"/>
        </w:rPr>
      </w:pPr>
      <w:r>
        <w:rPr>
          <w:rFonts w:ascii="Arial Narrow" w:hAnsi="Arial Narrow"/>
          <w:sz w:val="24"/>
          <w:szCs w:val="24"/>
        </w:rPr>
        <w:t>The municipality also provide a rebate to business and residential property rates debtors amounting to R2 528 680</w:t>
      </w:r>
    </w:p>
    <w:p w:rsidR="00CB1377" w:rsidRPr="0033227B" w:rsidRDefault="00CB1377" w:rsidP="0033227B">
      <w:pPr>
        <w:pStyle w:val="ListParagraph"/>
        <w:numPr>
          <w:ilvl w:val="0"/>
          <w:numId w:val="19"/>
        </w:numPr>
        <w:rPr>
          <w:rFonts w:ascii="Arial Narrow" w:hAnsi="Arial Narrow"/>
          <w:sz w:val="24"/>
          <w:szCs w:val="24"/>
        </w:rPr>
      </w:pPr>
      <w:r w:rsidRPr="0033227B">
        <w:rPr>
          <w:rFonts w:ascii="Arial Narrow" w:hAnsi="Arial Narrow"/>
          <w:sz w:val="24"/>
          <w:szCs w:val="24"/>
        </w:rPr>
        <w:br w:type="page"/>
      </w:r>
    </w:p>
    <w:p w:rsidR="00464FC6" w:rsidRDefault="00CB1377" w:rsidP="001B545F">
      <w:pPr>
        <w:rPr>
          <w:rFonts w:ascii="Arial Narrow" w:hAnsi="Arial Narrow"/>
          <w:b/>
          <w:sz w:val="24"/>
          <w:szCs w:val="24"/>
        </w:rPr>
      </w:pPr>
      <w:r>
        <w:rPr>
          <w:rFonts w:ascii="Arial Narrow" w:hAnsi="Arial Narrow"/>
          <w:b/>
          <w:sz w:val="24"/>
          <w:szCs w:val="24"/>
        </w:rPr>
        <w:lastRenderedPageBreak/>
        <w:t>PART 2 – Supporting Documentation</w:t>
      </w:r>
    </w:p>
    <w:p w:rsidR="00CB1377" w:rsidRDefault="00CB1377" w:rsidP="001B545F">
      <w:pPr>
        <w:rPr>
          <w:rFonts w:ascii="Arial Narrow" w:hAnsi="Arial Narrow"/>
          <w:b/>
          <w:sz w:val="24"/>
          <w:szCs w:val="24"/>
        </w:rPr>
      </w:pPr>
      <w:proofErr w:type="gramStart"/>
      <w:r>
        <w:rPr>
          <w:rFonts w:ascii="Arial Narrow" w:hAnsi="Arial Narrow"/>
          <w:b/>
          <w:sz w:val="24"/>
          <w:szCs w:val="24"/>
        </w:rPr>
        <w:t>2.1  Overview</w:t>
      </w:r>
      <w:proofErr w:type="gramEnd"/>
      <w:r>
        <w:rPr>
          <w:rFonts w:ascii="Arial Narrow" w:hAnsi="Arial Narrow"/>
          <w:b/>
          <w:sz w:val="24"/>
          <w:szCs w:val="24"/>
        </w:rPr>
        <w:t xml:space="preserve"> of the annual budget process</w:t>
      </w:r>
    </w:p>
    <w:p w:rsidR="00CB1377" w:rsidRDefault="00CB1377" w:rsidP="001B545F">
      <w:pPr>
        <w:rPr>
          <w:rFonts w:ascii="Arial Narrow" w:hAnsi="Arial Narrow"/>
          <w:sz w:val="24"/>
          <w:szCs w:val="24"/>
        </w:rPr>
      </w:pPr>
      <w:r>
        <w:rPr>
          <w:rFonts w:ascii="Arial Narrow" w:hAnsi="Arial Narrow"/>
          <w:sz w:val="24"/>
          <w:szCs w:val="24"/>
        </w:rPr>
        <w:t xml:space="preserve">Section 53 of the MFMA requires the Mayor of the municipality to provide general </w:t>
      </w:r>
      <w:proofErr w:type="gramStart"/>
      <w:r>
        <w:rPr>
          <w:rFonts w:ascii="Arial Narrow" w:hAnsi="Arial Narrow"/>
          <w:sz w:val="24"/>
          <w:szCs w:val="24"/>
        </w:rPr>
        <w:t>political  guidance</w:t>
      </w:r>
      <w:proofErr w:type="gramEnd"/>
      <w:r>
        <w:rPr>
          <w:rFonts w:ascii="Arial Narrow" w:hAnsi="Arial Narrow"/>
          <w:sz w:val="24"/>
          <w:szCs w:val="24"/>
        </w:rPr>
        <w:t xml:space="preserve">  in the budget process and the setting of priorities that must guide the preparation of the budget.</w:t>
      </w:r>
    </w:p>
    <w:p w:rsidR="00CB1377" w:rsidRPr="00CB1377" w:rsidRDefault="00CB1377" w:rsidP="001B545F">
      <w:pPr>
        <w:rPr>
          <w:rFonts w:ascii="Arial Narrow" w:hAnsi="Arial Narrow"/>
          <w:b/>
          <w:sz w:val="24"/>
          <w:szCs w:val="24"/>
        </w:rPr>
      </w:pPr>
      <w:proofErr w:type="gramStart"/>
      <w:r w:rsidRPr="00CB1377">
        <w:rPr>
          <w:rFonts w:ascii="Arial Narrow" w:hAnsi="Arial Narrow"/>
          <w:b/>
          <w:sz w:val="24"/>
          <w:szCs w:val="24"/>
        </w:rPr>
        <w:t>2.1.1  Budget</w:t>
      </w:r>
      <w:proofErr w:type="gramEnd"/>
      <w:r w:rsidRPr="00CB1377">
        <w:rPr>
          <w:rFonts w:ascii="Arial Narrow" w:hAnsi="Arial Narrow"/>
          <w:b/>
          <w:sz w:val="24"/>
          <w:szCs w:val="24"/>
        </w:rPr>
        <w:t xml:space="preserve"> Process Overview</w:t>
      </w:r>
    </w:p>
    <w:p w:rsidR="00CB1377" w:rsidRDefault="00CB1377" w:rsidP="001B545F">
      <w:pPr>
        <w:rPr>
          <w:rFonts w:ascii="Arial Narrow" w:hAnsi="Arial Narrow"/>
          <w:sz w:val="24"/>
          <w:szCs w:val="24"/>
        </w:rPr>
      </w:pPr>
      <w:r>
        <w:rPr>
          <w:rFonts w:ascii="Arial Narrow" w:hAnsi="Arial Narrow"/>
          <w:sz w:val="24"/>
          <w:szCs w:val="24"/>
        </w:rPr>
        <w:t>The key deadlines for the compilation of the IDP and MTREF was submitted to council</w:t>
      </w:r>
      <w:r w:rsidR="009238B8">
        <w:rPr>
          <w:rFonts w:ascii="Arial Narrow" w:hAnsi="Arial Narrow"/>
          <w:sz w:val="24"/>
          <w:szCs w:val="24"/>
        </w:rPr>
        <w:t xml:space="preserve"> for approval during August </w:t>
      </w:r>
      <w:r w:rsidR="005C76B3">
        <w:rPr>
          <w:rFonts w:ascii="Arial Narrow" w:hAnsi="Arial Narrow"/>
          <w:sz w:val="24"/>
          <w:szCs w:val="24"/>
        </w:rPr>
        <w:t>2019</w:t>
      </w:r>
      <w:r>
        <w:rPr>
          <w:rFonts w:ascii="Arial Narrow" w:hAnsi="Arial Narrow"/>
          <w:sz w:val="24"/>
          <w:szCs w:val="24"/>
        </w:rPr>
        <w:t xml:space="preserve"> as required by Section 21(b) of the MFMA.  In terms of the approved key deadlines the draft IDP and Budget must be tabled to </w:t>
      </w:r>
      <w:r w:rsidR="005C76B3">
        <w:rPr>
          <w:rFonts w:ascii="Arial Narrow" w:hAnsi="Arial Narrow"/>
          <w:sz w:val="24"/>
          <w:szCs w:val="24"/>
        </w:rPr>
        <w:t>Council at the end of March 2020</w:t>
      </w:r>
    </w:p>
    <w:p w:rsidR="00CB1377" w:rsidRDefault="00CB1377" w:rsidP="001B545F">
      <w:pPr>
        <w:rPr>
          <w:rFonts w:ascii="Arial Narrow" w:hAnsi="Arial Narrow"/>
          <w:sz w:val="24"/>
          <w:szCs w:val="24"/>
        </w:rPr>
      </w:pPr>
      <w:r>
        <w:rPr>
          <w:rFonts w:ascii="Arial Narrow" w:hAnsi="Arial Narrow"/>
          <w:sz w:val="24"/>
          <w:szCs w:val="24"/>
        </w:rPr>
        <w:t>The IDP unit conducted me</w:t>
      </w:r>
      <w:r w:rsidR="00B243E9">
        <w:rPr>
          <w:rFonts w:ascii="Arial Narrow" w:hAnsi="Arial Narrow"/>
          <w:sz w:val="24"/>
          <w:szCs w:val="24"/>
        </w:rPr>
        <w:t>eting</w:t>
      </w:r>
      <w:r w:rsidR="00583C05">
        <w:rPr>
          <w:rFonts w:ascii="Arial Narrow" w:hAnsi="Arial Narrow"/>
          <w:sz w:val="24"/>
          <w:szCs w:val="24"/>
        </w:rPr>
        <w:t>s with ward committees in the month of October 2019</w:t>
      </w:r>
      <w:r w:rsidR="00B243E9">
        <w:rPr>
          <w:rFonts w:ascii="Arial Narrow" w:hAnsi="Arial Narrow"/>
          <w:sz w:val="24"/>
          <w:szCs w:val="24"/>
        </w:rPr>
        <w:t xml:space="preserve"> to get input</w:t>
      </w:r>
      <w:r w:rsidR="00583C05">
        <w:rPr>
          <w:rFonts w:ascii="Arial Narrow" w:hAnsi="Arial Narrow"/>
          <w:sz w:val="24"/>
          <w:szCs w:val="24"/>
        </w:rPr>
        <w:t xml:space="preserve"> and community needs</w:t>
      </w:r>
      <w:r w:rsidR="00B243E9">
        <w:rPr>
          <w:rFonts w:ascii="Arial Narrow" w:hAnsi="Arial Narrow"/>
          <w:sz w:val="24"/>
          <w:szCs w:val="24"/>
        </w:rPr>
        <w:t xml:space="preserve"> for the review of the IDP.  </w:t>
      </w:r>
    </w:p>
    <w:p w:rsidR="00B243E9" w:rsidRDefault="00B243E9" w:rsidP="001B545F">
      <w:pPr>
        <w:rPr>
          <w:rFonts w:ascii="Arial Narrow" w:hAnsi="Arial Narrow"/>
          <w:sz w:val="24"/>
          <w:szCs w:val="24"/>
        </w:rPr>
      </w:pPr>
      <w:r>
        <w:rPr>
          <w:rFonts w:ascii="Arial Narrow" w:hAnsi="Arial Narrow"/>
          <w:sz w:val="24"/>
          <w:szCs w:val="24"/>
        </w:rPr>
        <w:t>IDP engagement meetings with other sector de</w:t>
      </w:r>
      <w:r w:rsidR="00583C05">
        <w:rPr>
          <w:rFonts w:ascii="Arial Narrow" w:hAnsi="Arial Narrow"/>
          <w:sz w:val="24"/>
          <w:szCs w:val="24"/>
        </w:rPr>
        <w:t>partments were in September 2019 and February 2020</w:t>
      </w:r>
    </w:p>
    <w:p w:rsidR="00B243E9" w:rsidRDefault="00B243E9" w:rsidP="001B545F">
      <w:pPr>
        <w:rPr>
          <w:rFonts w:ascii="Arial Narrow" w:hAnsi="Arial Narrow"/>
          <w:sz w:val="24"/>
          <w:szCs w:val="24"/>
        </w:rPr>
      </w:pPr>
      <w:r>
        <w:rPr>
          <w:rFonts w:ascii="Arial Narrow" w:hAnsi="Arial Narrow"/>
          <w:sz w:val="24"/>
          <w:szCs w:val="24"/>
        </w:rPr>
        <w:t>Departments received budget compilation guidelines and templates to be submitted in support of their budget reques</w:t>
      </w:r>
      <w:r w:rsidR="00583C05">
        <w:rPr>
          <w:rFonts w:ascii="Arial Narrow" w:hAnsi="Arial Narrow"/>
          <w:sz w:val="24"/>
          <w:szCs w:val="24"/>
        </w:rPr>
        <w:t>ts in February 2020</w:t>
      </w:r>
    </w:p>
    <w:p w:rsidR="00B243E9" w:rsidRDefault="00B243E9" w:rsidP="001B545F">
      <w:pPr>
        <w:rPr>
          <w:rFonts w:ascii="Arial Narrow" w:hAnsi="Arial Narrow"/>
          <w:sz w:val="24"/>
          <w:szCs w:val="24"/>
        </w:rPr>
      </w:pPr>
      <w:r>
        <w:rPr>
          <w:rFonts w:ascii="Arial Narrow" w:hAnsi="Arial Narrow"/>
          <w:sz w:val="24"/>
          <w:szCs w:val="24"/>
        </w:rPr>
        <w:t>Department submitted their Operational Budget and Capital Budget requests to finance department for co</w:t>
      </w:r>
      <w:r w:rsidR="00583C05">
        <w:rPr>
          <w:rFonts w:ascii="Arial Narrow" w:hAnsi="Arial Narrow"/>
          <w:sz w:val="24"/>
          <w:szCs w:val="24"/>
        </w:rPr>
        <w:t>nsolidation during February 2020</w:t>
      </w:r>
      <w:r>
        <w:rPr>
          <w:rFonts w:ascii="Arial Narrow" w:hAnsi="Arial Narrow"/>
          <w:sz w:val="24"/>
          <w:szCs w:val="24"/>
        </w:rPr>
        <w:t>.  Consolidation of the departmental input received and analysis o</w:t>
      </w:r>
      <w:r w:rsidR="00583C05">
        <w:rPr>
          <w:rFonts w:ascii="Arial Narrow" w:hAnsi="Arial Narrow"/>
          <w:sz w:val="24"/>
          <w:szCs w:val="24"/>
        </w:rPr>
        <w:t>f the requests took place in two</w:t>
      </w:r>
      <w:r w:rsidR="005C76B3">
        <w:rPr>
          <w:rFonts w:ascii="Arial Narrow" w:hAnsi="Arial Narrow"/>
          <w:sz w:val="24"/>
          <w:szCs w:val="24"/>
        </w:rPr>
        <w:t xml:space="preserve"> sessions in the month of </w:t>
      </w:r>
      <w:r w:rsidR="00583C05">
        <w:rPr>
          <w:rFonts w:ascii="Arial Narrow" w:hAnsi="Arial Narrow"/>
          <w:sz w:val="24"/>
          <w:szCs w:val="24"/>
        </w:rPr>
        <w:t>March 2020</w:t>
      </w:r>
    </w:p>
    <w:p w:rsidR="00B243E9" w:rsidRDefault="00B243E9" w:rsidP="001B545F">
      <w:pPr>
        <w:rPr>
          <w:rFonts w:ascii="Arial Narrow" w:hAnsi="Arial Narrow"/>
          <w:sz w:val="24"/>
          <w:szCs w:val="24"/>
        </w:rPr>
      </w:pPr>
      <w:r>
        <w:rPr>
          <w:rFonts w:ascii="Arial Narrow" w:hAnsi="Arial Narrow"/>
          <w:sz w:val="24"/>
          <w:szCs w:val="24"/>
        </w:rPr>
        <w:t>Key dates as approved by Council in August 201</w:t>
      </w:r>
      <w:r w:rsidR="00583C05">
        <w:rPr>
          <w:rFonts w:ascii="Arial Narrow" w:hAnsi="Arial Narrow"/>
          <w:sz w:val="24"/>
          <w:szCs w:val="24"/>
        </w:rPr>
        <w:t>9</w:t>
      </w:r>
      <w:r>
        <w:rPr>
          <w:rFonts w:ascii="Arial Narrow" w:hAnsi="Arial Narrow"/>
          <w:sz w:val="24"/>
          <w:szCs w:val="24"/>
        </w:rPr>
        <w:t xml:space="preserve"> were as follows:</w:t>
      </w:r>
    </w:p>
    <w:p w:rsidR="00B243E9" w:rsidRDefault="00B243E9" w:rsidP="00CA2753">
      <w:pPr>
        <w:pStyle w:val="ListParagraph"/>
        <w:numPr>
          <w:ilvl w:val="0"/>
          <w:numId w:val="20"/>
        </w:numPr>
        <w:rPr>
          <w:rFonts w:ascii="Arial Narrow" w:hAnsi="Arial Narrow"/>
          <w:sz w:val="24"/>
          <w:szCs w:val="24"/>
        </w:rPr>
      </w:pPr>
      <w:r>
        <w:rPr>
          <w:rFonts w:ascii="Arial Narrow" w:hAnsi="Arial Narrow"/>
          <w:sz w:val="24"/>
          <w:szCs w:val="24"/>
        </w:rPr>
        <w:t xml:space="preserve">First round public engagements at ward level with ward councilors and ward committees </w:t>
      </w:r>
      <w:r w:rsidR="009238B8">
        <w:rPr>
          <w:rFonts w:ascii="Arial Narrow" w:hAnsi="Arial Narrow"/>
          <w:sz w:val="24"/>
          <w:szCs w:val="24"/>
        </w:rPr>
        <w:t xml:space="preserve">were from </w:t>
      </w:r>
      <w:proofErr w:type="gramStart"/>
      <w:r w:rsidR="009238B8">
        <w:rPr>
          <w:rFonts w:ascii="Arial Narrow" w:hAnsi="Arial Narrow"/>
          <w:sz w:val="24"/>
          <w:szCs w:val="24"/>
        </w:rPr>
        <w:t xml:space="preserve">October </w:t>
      </w:r>
      <w:r w:rsidR="00FF45E5">
        <w:rPr>
          <w:rFonts w:ascii="Arial Narrow" w:hAnsi="Arial Narrow"/>
          <w:sz w:val="24"/>
          <w:szCs w:val="24"/>
        </w:rPr>
        <w:t xml:space="preserve"> 201</w:t>
      </w:r>
      <w:r w:rsidR="00583C05">
        <w:rPr>
          <w:rFonts w:ascii="Arial Narrow" w:hAnsi="Arial Narrow"/>
          <w:sz w:val="24"/>
          <w:szCs w:val="24"/>
        </w:rPr>
        <w:t>9</w:t>
      </w:r>
      <w:proofErr w:type="gramEnd"/>
      <w:r w:rsidR="00FF45E5">
        <w:rPr>
          <w:rFonts w:ascii="Arial Narrow" w:hAnsi="Arial Narrow"/>
          <w:sz w:val="24"/>
          <w:szCs w:val="24"/>
        </w:rPr>
        <w:t>.  The focus was on the following:</w:t>
      </w:r>
    </w:p>
    <w:p w:rsidR="00FF45E5" w:rsidRDefault="00FF45E5" w:rsidP="00CA2753">
      <w:pPr>
        <w:pStyle w:val="ListParagraph"/>
        <w:numPr>
          <w:ilvl w:val="0"/>
          <w:numId w:val="15"/>
        </w:numPr>
        <w:rPr>
          <w:rFonts w:ascii="Arial Narrow" w:hAnsi="Arial Narrow"/>
          <w:sz w:val="24"/>
          <w:szCs w:val="24"/>
        </w:rPr>
      </w:pPr>
      <w:r>
        <w:rPr>
          <w:rFonts w:ascii="Arial Narrow" w:hAnsi="Arial Narrow"/>
          <w:sz w:val="24"/>
          <w:szCs w:val="24"/>
        </w:rPr>
        <w:t xml:space="preserve"> </w:t>
      </w:r>
      <w:proofErr w:type="spellStart"/>
      <w:r>
        <w:rPr>
          <w:rFonts w:ascii="Arial Narrow" w:hAnsi="Arial Narrow"/>
          <w:sz w:val="24"/>
          <w:szCs w:val="24"/>
        </w:rPr>
        <w:t>Feed back</w:t>
      </w:r>
      <w:proofErr w:type="spellEnd"/>
      <w:r>
        <w:rPr>
          <w:rFonts w:ascii="Arial Narrow" w:hAnsi="Arial Narrow"/>
          <w:sz w:val="24"/>
          <w:szCs w:val="24"/>
        </w:rPr>
        <w:t xml:space="preserve"> on how the priorities have / have n</w:t>
      </w:r>
      <w:r w:rsidR="00583C05">
        <w:rPr>
          <w:rFonts w:ascii="Arial Narrow" w:hAnsi="Arial Narrow"/>
          <w:sz w:val="24"/>
          <w:szCs w:val="24"/>
        </w:rPr>
        <w:t>ot been accommodated in the 2020</w:t>
      </w:r>
      <w:r w:rsidR="009238B8">
        <w:rPr>
          <w:rFonts w:ascii="Arial Narrow" w:hAnsi="Arial Narrow"/>
          <w:sz w:val="24"/>
          <w:szCs w:val="24"/>
        </w:rPr>
        <w:t>/202</w:t>
      </w:r>
      <w:r w:rsidR="00583C05">
        <w:rPr>
          <w:rFonts w:ascii="Arial Narrow" w:hAnsi="Arial Narrow"/>
          <w:sz w:val="24"/>
          <w:szCs w:val="24"/>
        </w:rPr>
        <w:t>1</w:t>
      </w:r>
      <w:r>
        <w:rPr>
          <w:rFonts w:ascii="Arial Narrow" w:hAnsi="Arial Narrow"/>
          <w:sz w:val="24"/>
          <w:szCs w:val="24"/>
        </w:rPr>
        <w:t xml:space="preserve"> budget</w:t>
      </w:r>
    </w:p>
    <w:p w:rsidR="00FF45E5" w:rsidRDefault="00FF45E5" w:rsidP="00CA2753">
      <w:pPr>
        <w:pStyle w:val="ListParagraph"/>
        <w:numPr>
          <w:ilvl w:val="0"/>
          <w:numId w:val="15"/>
        </w:numPr>
        <w:rPr>
          <w:rFonts w:ascii="Arial Narrow" w:hAnsi="Arial Narrow"/>
          <w:sz w:val="24"/>
          <w:szCs w:val="24"/>
        </w:rPr>
      </w:pPr>
      <w:r>
        <w:rPr>
          <w:rFonts w:ascii="Arial Narrow" w:hAnsi="Arial Narrow"/>
          <w:sz w:val="24"/>
          <w:szCs w:val="24"/>
        </w:rPr>
        <w:t>Give strategic direction and obta</w:t>
      </w:r>
      <w:r w:rsidR="00583C05">
        <w:rPr>
          <w:rFonts w:ascii="Arial Narrow" w:hAnsi="Arial Narrow"/>
          <w:sz w:val="24"/>
          <w:szCs w:val="24"/>
        </w:rPr>
        <w:t>in the 5 priorities for the 2020</w:t>
      </w:r>
      <w:r w:rsidR="009238B8">
        <w:rPr>
          <w:rFonts w:ascii="Arial Narrow" w:hAnsi="Arial Narrow"/>
          <w:sz w:val="24"/>
          <w:szCs w:val="24"/>
        </w:rPr>
        <w:t>/202</w:t>
      </w:r>
      <w:r w:rsidR="00583C05">
        <w:rPr>
          <w:rFonts w:ascii="Arial Narrow" w:hAnsi="Arial Narrow"/>
          <w:sz w:val="24"/>
          <w:szCs w:val="24"/>
        </w:rPr>
        <w:t>1</w:t>
      </w:r>
      <w:r>
        <w:rPr>
          <w:rFonts w:ascii="Arial Narrow" w:hAnsi="Arial Narrow"/>
          <w:sz w:val="24"/>
          <w:szCs w:val="24"/>
        </w:rPr>
        <w:t xml:space="preserve"> budget cycle.</w:t>
      </w:r>
    </w:p>
    <w:p w:rsidR="00FF45E5" w:rsidRDefault="00FF45E5" w:rsidP="00CA2753">
      <w:pPr>
        <w:pStyle w:val="ListParagraph"/>
        <w:numPr>
          <w:ilvl w:val="0"/>
          <w:numId w:val="20"/>
        </w:numPr>
        <w:rPr>
          <w:rFonts w:ascii="Arial Narrow" w:hAnsi="Arial Narrow"/>
          <w:sz w:val="24"/>
          <w:szCs w:val="24"/>
        </w:rPr>
      </w:pPr>
      <w:r>
        <w:rPr>
          <w:rFonts w:ascii="Arial Narrow" w:hAnsi="Arial Narrow"/>
          <w:sz w:val="24"/>
          <w:szCs w:val="24"/>
        </w:rPr>
        <w:t>The Mid-Year Budget and Performance Assessments engagement with the N</w:t>
      </w:r>
      <w:r w:rsidR="00583C05">
        <w:rPr>
          <w:rFonts w:ascii="Arial Narrow" w:hAnsi="Arial Narrow"/>
          <w:sz w:val="24"/>
          <w:szCs w:val="24"/>
        </w:rPr>
        <w:t>ational Treasury in February 2020</w:t>
      </w:r>
    </w:p>
    <w:p w:rsidR="00FF45E5" w:rsidRDefault="00FF45E5" w:rsidP="00CA2753">
      <w:pPr>
        <w:pStyle w:val="ListParagraph"/>
        <w:numPr>
          <w:ilvl w:val="0"/>
          <w:numId w:val="20"/>
        </w:numPr>
        <w:rPr>
          <w:rFonts w:ascii="Arial Narrow" w:hAnsi="Arial Narrow"/>
          <w:sz w:val="24"/>
          <w:szCs w:val="24"/>
        </w:rPr>
      </w:pPr>
      <w:r>
        <w:rPr>
          <w:rFonts w:ascii="Arial Narrow" w:hAnsi="Arial Narrow"/>
          <w:sz w:val="24"/>
          <w:szCs w:val="24"/>
        </w:rPr>
        <w:t>Public me</w:t>
      </w:r>
      <w:r w:rsidR="009238B8">
        <w:rPr>
          <w:rFonts w:ascii="Arial Narrow" w:hAnsi="Arial Narrow"/>
          <w:sz w:val="24"/>
          <w:szCs w:val="24"/>
        </w:rPr>
        <w:t>etings regardi</w:t>
      </w:r>
      <w:r w:rsidR="00583C05">
        <w:rPr>
          <w:rFonts w:ascii="Arial Narrow" w:hAnsi="Arial Narrow"/>
          <w:sz w:val="24"/>
          <w:szCs w:val="24"/>
        </w:rPr>
        <w:t>ng the tabled 2020</w:t>
      </w:r>
      <w:r w:rsidR="009238B8">
        <w:rPr>
          <w:rFonts w:ascii="Arial Narrow" w:hAnsi="Arial Narrow"/>
          <w:sz w:val="24"/>
          <w:szCs w:val="24"/>
        </w:rPr>
        <w:t>/202</w:t>
      </w:r>
      <w:r w:rsidR="00583C05">
        <w:rPr>
          <w:rFonts w:ascii="Arial Narrow" w:hAnsi="Arial Narrow"/>
          <w:sz w:val="24"/>
          <w:szCs w:val="24"/>
        </w:rPr>
        <w:t>1</w:t>
      </w:r>
      <w:r w:rsidR="00F2291B">
        <w:rPr>
          <w:rFonts w:ascii="Arial Narrow" w:hAnsi="Arial Narrow"/>
          <w:sz w:val="24"/>
          <w:szCs w:val="24"/>
        </w:rPr>
        <w:t xml:space="preserve"> MTREF was</w:t>
      </w:r>
      <w:r>
        <w:rPr>
          <w:rFonts w:ascii="Arial Narrow" w:hAnsi="Arial Narrow"/>
          <w:sz w:val="24"/>
          <w:szCs w:val="24"/>
        </w:rPr>
        <w:t xml:space="preserve"> sch</w:t>
      </w:r>
      <w:r w:rsidR="009238B8">
        <w:rPr>
          <w:rFonts w:ascii="Arial Narrow" w:hAnsi="Arial Narrow"/>
          <w:sz w:val="24"/>
          <w:szCs w:val="24"/>
        </w:rPr>
        <w:t>eduled to take place from the 15</w:t>
      </w:r>
      <w:r w:rsidRPr="00FF45E5">
        <w:rPr>
          <w:rFonts w:ascii="Arial Narrow" w:hAnsi="Arial Narrow"/>
          <w:sz w:val="24"/>
          <w:szCs w:val="24"/>
          <w:vertAlign w:val="superscript"/>
        </w:rPr>
        <w:t>th</w:t>
      </w:r>
      <w:r w:rsidR="009238B8">
        <w:rPr>
          <w:rFonts w:ascii="Arial Narrow" w:hAnsi="Arial Narrow"/>
          <w:sz w:val="24"/>
          <w:szCs w:val="24"/>
        </w:rPr>
        <w:t xml:space="preserve"> to 30</w:t>
      </w:r>
      <w:r w:rsidRPr="00FF45E5">
        <w:rPr>
          <w:rFonts w:ascii="Arial Narrow" w:hAnsi="Arial Narrow"/>
          <w:sz w:val="24"/>
          <w:szCs w:val="24"/>
          <w:vertAlign w:val="superscript"/>
        </w:rPr>
        <w:t>th</w:t>
      </w:r>
      <w:r w:rsidR="00583C05">
        <w:rPr>
          <w:rFonts w:ascii="Arial Narrow" w:hAnsi="Arial Narrow"/>
          <w:sz w:val="24"/>
          <w:szCs w:val="24"/>
        </w:rPr>
        <w:t xml:space="preserve"> of April 2020</w:t>
      </w:r>
      <w:r w:rsidR="00F2291B">
        <w:rPr>
          <w:rFonts w:ascii="Arial Narrow" w:hAnsi="Arial Narrow"/>
          <w:sz w:val="24"/>
          <w:szCs w:val="24"/>
        </w:rPr>
        <w:t xml:space="preserve"> but due to COVID 19 restrictions those public meeting were cancelled and the Mayor presented the MTREF via radio slots in </w:t>
      </w:r>
      <w:proofErr w:type="spellStart"/>
      <w:r w:rsidR="00F2291B">
        <w:rPr>
          <w:rFonts w:ascii="Arial Narrow" w:hAnsi="Arial Narrow"/>
          <w:sz w:val="24"/>
          <w:szCs w:val="24"/>
        </w:rPr>
        <w:t>Maputaland</w:t>
      </w:r>
      <w:proofErr w:type="spellEnd"/>
      <w:r w:rsidR="00F2291B">
        <w:rPr>
          <w:rFonts w:ascii="Arial Narrow" w:hAnsi="Arial Narrow"/>
          <w:sz w:val="24"/>
          <w:szCs w:val="24"/>
        </w:rPr>
        <w:t xml:space="preserve"> Radio Station in May in order to comply with the legislation.</w:t>
      </w:r>
    </w:p>
    <w:p w:rsidR="00FF45E5" w:rsidRDefault="00583C05" w:rsidP="00CA2753">
      <w:pPr>
        <w:pStyle w:val="ListParagraph"/>
        <w:numPr>
          <w:ilvl w:val="0"/>
          <w:numId w:val="20"/>
        </w:numPr>
        <w:rPr>
          <w:rFonts w:ascii="Arial Narrow" w:hAnsi="Arial Narrow"/>
          <w:sz w:val="24"/>
          <w:szCs w:val="24"/>
        </w:rPr>
      </w:pPr>
      <w:r>
        <w:rPr>
          <w:rFonts w:ascii="Arial Narrow" w:hAnsi="Arial Narrow"/>
          <w:sz w:val="24"/>
          <w:szCs w:val="24"/>
        </w:rPr>
        <w:t>Final approval of the 2021</w:t>
      </w:r>
      <w:r w:rsidR="00F2291B">
        <w:rPr>
          <w:rFonts w:ascii="Arial Narrow" w:hAnsi="Arial Narrow"/>
          <w:sz w:val="24"/>
          <w:szCs w:val="24"/>
        </w:rPr>
        <w:t>2020 MTREF was on the 29th of May 2020 via Zoom media platform due to COVID 19 restrictions.</w:t>
      </w:r>
    </w:p>
    <w:p w:rsidR="00FF45E5" w:rsidRPr="00FF45E5" w:rsidRDefault="00FF45E5" w:rsidP="00FF45E5">
      <w:pPr>
        <w:rPr>
          <w:rFonts w:ascii="Arial Narrow" w:hAnsi="Arial Narrow"/>
          <w:b/>
          <w:sz w:val="24"/>
          <w:szCs w:val="24"/>
        </w:rPr>
      </w:pPr>
      <w:proofErr w:type="gramStart"/>
      <w:r w:rsidRPr="00FF45E5">
        <w:rPr>
          <w:rFonts w:ascii="Arial Narrow" w:hAnsi="Arial Narrow"/>
          <w:b/>
          <w:sz w:val="24"/>
          <w:szCs w:val="24"/>
        </w:rPr>
        <w:t>2.1.2  IDP</w:t>
      </w:r>
      <w:proofErr w:type="gramEnd"/>
      <w:r w:rsidRPr="00FF45E5">
        <w:rPr>
          <w:rFonts w:ascii="Arial Narrow" w:hAnsi="Arial Narrow"/>
          <w:b/>
          <w:sz w:val="24"/>
          <w:szCs w:val="24"/>
        </w:rPr>
        <w:t xml:space="preserve"> and Service Delivery and Budget Implementation Plan</w:t>
      </w:r>
    </w:p>
    <w:p w:rsidR="00FF45E5" w:rsidRDefault="00FF45E5" w:rsidP="00FF45E5">
      <w:pPr>
        <w:rPr>
          <w:rFonts w:ascii="Arial Narrow" w:hAnsi="Arial Narrow"/>
          <w:sz w:val="24"/>
          <w:szCs w:val="24"/>
        </w:rPr>
      </w:pPr>
      <w:r>
        <w:rPr>
          <w:rFonts w:ascii="Arial Narrow" w:hAnsi="Arial Narrow"/>
          <w:sz w:val="24"/>
          <w:szCs w:val="24"/>
        </w:rPr>
        <w:t>The IDP is the municipal principal strategic planning instrument, which directly guides and informs its planning, budget, management and development actions.  This framework is rolled out into planning statements covering the 5 year objectives, key performance indicators and targets for implementation which directly inform the Service Delivery and Budget Implementation Plan</w:t>
      </w:r>
      <w:r w:rsidR="00877ABC">
        <w:rPr>
          <w:rFonts w:ascii="Arial Narrow" w:hAnsi="Arial Narrow"/>
          <w:sz w:val="24"/>
          <w:szCs w:val="24"/>
        </w:rPr>
        <w:t>.</w:t>
      </w:r>
    </w:p>
    <w:p w:rsidR="00877ABC" w:rsidRDefault="00877ABC" w:rsidP="00FF45E5">
      <w:pPr>
        <w:rPr>
          <w:rFonts w:ascii="Arial Narrow" w:hAnsi="Arial Narrow"/>
          <w:sz w:val="24"/>
          <w:szCs w:val="24"/>
        </w:rPr>
      </w:pPr>
      <w:r>
        <w:rPr>
          <w:rFonts w:ascii="Arial Narrow" w:hAnsi="Arial Narrow"/>
          <w:sz w:val="24"/>
          <w:szCs w:val="24"/>
        </w:rPr>
        <w:t>All departments were part of the process of reviewing the IDP and SD</w:t>
      </w:r>
      <w:r w:rsidR="00583C05">
        <w:rPr>
          <w:rFonts w:ascii="Arial Narrow" w:hAnsi="Arial Narrow"/>
          <w:sz w:val="24"/>
          <w:szCs w:val="24"/>
        </w:rPr>
        <w:t xml:space="preserve">BIP of the municipality for 2020/2021 </w:t>
      </w:r>
      <w:r>
        <w:rPr>
          <w:rFonts w:ascii="Arial Narrow" w:hAnsi="Arial Narrow"/>
          <w:sz w:val="24"/>
          <w:szCs w:val="24"/>
        </w:rPr>
        <w:t>financial year.</w:t>
      </w:r>
    </w:p>
    <w:p w:rsidR="00583C05" w:rsidRDefault="00583C05" w:rsidP="00FF45E5">
      <w:pPr>
        <w:rPr>
          <w:rFonts w:ascii="Arial Narrow" w:hAnsi="Arial Narrow"/>
          <w:sz w:val="24"/>
          <w:szCs w:val="24"/>
        </w:rPr>
      </w:pPr>
    </w:p>
    <w:p w:rsidR="00877ABC" w:rsidRPr="00877ABC" w:rsidRDefault="00877ABC" w:rsidP="00FF45E5">
      <w:pPr>
        <w:rPr>
          <w:rFonts w:ascii="Arial Narrow" w:hAnsi="Arial Narrow"/>
          <w:b/>
          <w:sz w:val="24"/>
          <w:szCs w:val="24"/>
        </w:rPr>
      </w:pPr>
      <w:proofErr w:type="gramStart"/>
      <w:r w:rsidRPr="00877ABC">
        <w:rPr>
          <w:rFonts w:ascii="Arial Narrow" w:hAnsi="Arial Narrow"/>
          <w:b/>
          <w:sz w:val="24"/>
          <w:szCs w:val="24"/>
        </w:rPr>
        <w:lastRenderedPageBreak/>
        <w:t>2.1.3  Community</w:t>
      </w:r>
      <w:proofErr w:type="gramEnd"/>
      <w:r w:rsidRPr="00877ABC">
        <w:rPr>
          <w:rFonts w:ascii="Arial Narrow" w:hAnsi="Arial Narrow"/>
          <w:b/>
          <w:sz w:val="24"/>
          <w:szCs w:val="24"/>
        </w:rPr>
        <w:t xml:space="preserve"> Consultation</w:t>
      </w:r>
    </w:p>
    <w:p w:rsidR="00877ABC" w:rsidRDefault="00877ABC" w:rsidP="00FF45E5">
      <w:pPr>
        <w:rPr>
          <w:rFonts w:ascii="Arial Narrow" w:hAnsi="Arial Narrow"/>
          <w:sz w:val="24"/>
          <w:szCs w:val="24"/>
        </w:rPr>
      </w:pPr>
      <w:r>
        <w:rPr>
          <w:rFonts w:ascii="Arial Narrow" w:hAnsi="Arial Narrow"/>
          <w:sz w:val="24"/>
          <w:szCs w:val="24"/>
        </w:rPr>
        <w:t>Section 29(1)(b) of Chapter 5 of the Municipal Systems Act of 2000 states that municipalities through appropriate mechanisms, processes and procedures established in terms of public participation allow for communities to be consulted on their development needs and priorities and that the local community to participate in drafting of the IDP.</w:t>
      </w:r>
    </w:p>
    <w:p w:rsidR="00EA4C5A" w:rsidRDefault="00877ABC" w:rsidP="00FF45E5">
      <w:pPr>
        <w:rPr>
          <w:rFonts w:ascii="Arial Narrow" w:hAnsi="Arial Narrow"/>
          <w:sz w:val="24"/>
          <w:szCs w:val="24"/>
        </w:rPr>
      </w:pPr>
      <w:r>
        <w:rPr>
          <w:rFonts w:ascii="Arial Narrow" w:hAnsi="Arial Narrow"/>
          <w:sz w:val="24"/>
          <w:szCs w:val="24"/>
        </w:rPr>
        <w:t xml:space="preserve">The municipality used ward committees </w:t>
      </w:r>
      <w:r w:rsidR="00EA4C5A">
        <w:rPr>
          <w:rFonts w:ascii="Arial Narrow" w:hAnsi="Arial Narrow"/>
          <w:sz w:val="24"/>
          <w:szCs w:val="24"/>
        </w:rPr>
        <w:t>as mechanism</w:t>
      </w:r>
      <w:r>
        <w:rPr>
          <w:rFonts w:ascii="Arial Narrow" w:hAnsi="Arial Narrow"/>
          <w:sz w:val="24"/>
          <w:szCs w:val="24"/>
        </w:rPr>
        <w:t xml:space="preserve"> for the purpose of engaging and consulting communities on their needs and priorities.  The IDP review meetings were held in 4 strategic points identified by the planning committee</w:t>
      </w:r>
      <w:r w:rsidR="00221530">
        <w:rPr>
          <w:rFonts w:ascii="Arial Narrow" w:hAnsi="Arial Narrow"/>
          <w:sz w:val="24"/>
          <w:szCs w:val="24"/>
        </w:rPr>
        <w:t>.  The meetin</w:t>
      </w:r>
      <w:r w:rsidR="00583C05">
        <w:rPr>
          <w:rFonts w:ascii="Arial Narrow" w:hAnsi="Arial Narrow"/>
          <w:sz w:val="24"/>
          <w:szCs w:val="24"/>
        </w:rPr>
        <w:t>gs took place in October 2019</w:t>
      </w:r>
      <w:r>
        <w:rPr>
          <w:rFonts w:ascii="Arial Narrow" w:hAnsi="Arial Narrow"/>
          <w:sz w:val="24"/>
          <w:szCs w:val="24"/>
        </w:rPr>
        <w:t xml:space="preserve"> </w:t>
      </w:r>
    </w:p>
    <w:p w:rsidR="008B38FF" w:rsidRPr="008B38FF" w:rsidRDefault="008B38FF" w:rsidP="008B38FF">
      <w:pPr>
        <w:rPr>
          <w:rFonts w:ascii="Arial Narrow" w:hAnsi="Arial Narrow"/>
          <w:b/>
          <w:sz w:val="24"/>
          <w:szCs w:val="24"/>
        </w:rPr>
      </w:pPr>
      <w:proofErr w:type="gramStart"/>
      <w:r w:rsidRPr="008B38FF">
        <w:rPr>
          <w:rFonts w:ascii="Arial Narrow" w:hAnsi="Arial Narrow"/>
          <w:b/>
          <w:sz w:val="24"/>
          <w:szCs w:val="24"/>
        </w:rPr>
        <w:t>2.2  Overview</w:t>
      </w:r>
      <w:proofErr w:type="gramEnd"/>
      <w:r w:rsidRPr="008B38FF">
        <w:rPr>
          <w:rFonts w:ascii="Arial Narrow" w:hAnsi="Arial Narrow"/>
          <w:b/>
          <w:sz w:val="24"/>
          <w:szCs w:val="24"/>
        </w:rPr>
        <w:t xml:space="preserve"> of alignment of annual budget with IDP</w:t>
      </w:r>
    </w:p>
    <w:p w:rsidR="008B38FF" w:rsidRDefault="008B38FF" w:rsidP="008B38FF">
      <w:pPr>
        <w:rPr>
          <w:rFonts w:ascii="Arial Narrow" w:hAnsi="Arial Narrow"/>
          <w:sz w:val="24"/>
          <w:szCs w:val="24"/>
        </w:rPr>
      </w:pPr>
      <w:r>
        <w:rPr>
          <w:rFonts w:ascii="Arial Narrow" w:hAnsi="Arial Narrow"/>
          <w:sz w:val="24"/>
          <w:szCs w:val="24"/>
        </w:rPr>
        <w:t>The alignment of the budget with the IDP has been achieved through the setting of targets by departments which were guided by the following principles:</w:t>
      </w:r>
    </w:p>
    <w:p w:rsidR="008B38FF" w:rsidRDefault="008B38FF" w:rsidP="00CA2753">
      <w:pPr>
        <w:pStyle w:val="ListParagraph"/>
        <w:numPr>
          <w:ilvl w:val="0"/>
          <w:numId w:val="21"/>
        </w:numPr>
        <w:rPr>
          <w:rFonts w:ascii="Arial Narrow" w:hAnsi="Arial Narrow"/>
          <w:sz w:val="24"/>
          <w:szCs w:val="24"/>
        </w:rPr>
      </w:pPr>
      <w:r>
        <w:rPr>
          <w:rFonts w:ascii="Arial Narrow" w:hAnsi="Arial Narrow"/>
          <w:sz w:val="24"/>
          <w:szCs w:val="24"/>
        </w:rPr>
        <w:t>It had to be aligned to the national outcome related to their mandate.</w:t>
      </w:r>
    </w:p>
    <w:p w:rsidR="008B38FF" w:rsidRDefault="008B38FF" w:rsidP="00CA2753">
      <w:pPr>
        <w:pStyle w:val="ListParagraph"/>
        <w:numPr>
          <w:ilvl w:val="0"/>
          <w:numId w:val="21"/>
        </w:numPr>
        <w:rPr>
          <w:rFonts w:ascii="Arial Narrow" w:hAnsi="Arial Narrow"/>
          <w:sz w:val="24"/>
          <w:szCs w:val="24"/>
        </w:rPr>
      </w:pPr>
      <w:r>
        <w:rPr>
          <w:rFonts w:ascii="Arial Narrow" w:hAnsi="Arial Narrow"/>
          <w:sz w:val="24"/>
          <w:szCs w:val="24"/>
        </w:rPr>
        <w:t>Focus on basic service delivery in terms of the eradication of backlogs, provision of basic services as well as the maintenance of existing infrastructure and community needs.</w:t>
      </w:r>
    </w:p>
    <w:p w:rsidR="008B38FF" w:rsidRDefault="008B38FF" w:rsidP="00CA2753">
      <w:pPr>
        <w:pStyle w:val="ListParagraph"/>
        <w:numPr>
          <w:ilvl w:val="0"/>
          <w:numId w:val="21"/>
        </w:numPr>
        <w:rPr>
          <w:rFonts w:ascii="Arial Narrow" w:hAnsi="Arial Narrow"/>
          <w:sz w:val="24"/>
          <w:szCs w:val="24"/>
        </w:rPr>
      </w:pPr>
      <w:r>
        <w:rPr>
          <w:rFonts w:ascii="Arial Narrow" w:hAnsi="Arial Narrow"/>
          <w:sz w:val="24"/>
          <w:szCs w:val="24"/>
        </w:rPr>
        <w:t>All targets set in the IDP were cross referenced to the budget as part of the result-based budget process.  Each outcome with its supporting activities set for the coming year has been linked to specific votes in the budget to be utilized to achieve it.</w:t>
      </w:r>
    </w:p>
    <w:p w:rsidR="005C768C" w:rsidRDefault="00583C05" w:rsidP="00CA2753">
      <w:pPr>
        <w:pStyle w:val="ListParagraph"/>
        <w:numPr>
          <w:ilvl w:val="0"/>
          <w:numId w:val="21"/>
        </w:numPr>
        <w:rPr>
          <w:rFonts w:ascii="Arial Narrow" w:hAnsi="Arial Narrow"/>
          <w:sz w:val="24"/>
          <w:szCs w:val="24"/>
        </w:rPr>
      </w:pPr>
      <w:r>
        <w:rPr>
          <w:rFonts w:ascii="Arial Narrow" w:hAnsi="Arial Narrow"/>
          <w:sz w:val="24"/>
          <w:szCs w:val="24"/>
        </w:rPr>
        <w:t>The 20202021</w:t>
      </w:r>
      <w:r w:rsidR="005C768C">
        <w:rPr>
          <w:rFonts w:ascii="Arial Narrow" w:hAnsi="Arial Narrow"/>
          <w:sz w:val="24"/>
          <w:szCs w:val="24"/>
        </w:rPr>
        <w:t xml:space="preserve"> MTREF is informed by the IDP revision process as per the table below.</w:t>
      </w:r>
    </w:p>
    <w:p w:rsidR="005C768C" w:rsidRDefault="005C768C" w:rsidP="005C768C">
      <w:pPr>
        <w:rPr>
          <w:rFonts w:ascii="Arial Narrow" w:hAnsi="Arial Narrow"/>
          <w:sz w:val="24"/>
          <w:szCs w:val="24"/>
        </w:rPr>
      </w:pPr>
    </w:p>
    <w:p w:rsidR="005C768C" w:rsidRPr="005C768C" w:rsidRDefault="005C768C" w:rsidP="005C768C">
      <w:pPr>
        <w:rPr>
          <w:rFonts w:ascii="Arial Narrow" w:hAnsi="Arial Narrow"/>
          <w:b/>
          <w:sz w:val="24"/>
          <w:szCs w:val="24"/>
        </w:rPr>
      </w:pPr>
      <w:r w:rsidRPr="005C768C">
        <w:rPr>
          <w:rFonts w:ascii="Arial Narrow" w:hAnsi="Arial Narrow"/>
          <w:b/>
          <w:sz w:val="24"/>
          <w:szCs w:val="24"/>
        </w:rPr>
        <w:t>Table 19 MBRR Table SA4-Reconciliation between the IDP Strategic objectives and budgeted revenue</w:t>
      </w:r>
    </w:p>
    <w:p w:rsidR="005C768C" w:rsidRDefault="00971D2F" w:rsidP="005C768C">
      <w:pPr>
        <w:rPr>
          <w:rFonts w:ascii="Arial Narrow" w:hAnsi="Arial Narrow"/>
          <w:sz w:val="24"/>
          <w:szCs w:val="24"/>
        </w:rPr>
      </w:pPr>
      <w:r w:rsidRPr="00971D2F">
        <w:drawing>
          <wp:inline distT="0" distB="0" distL="0" distR="0">
            <wp:extent cx="5943600" cy="3294160"/>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3294160"/>
                    </a:xfrm>
                    <a:prstGeom prst="rect">
                      <a:avLst/>
                    </a:prstGeom>
                    <a:noFill/>
                    <a:ln>
                      <a:noFill/>
                    </a:ln>
                  </pic:spPr>
                </pic:pic>
              </a:graphicData>
            </a:graphic>
          </wp:inline>
        </w:drawing>
      </w:r>
    </w:p>
    <w:p w:rsidR="00971D2F" w:rsidRDefault="00971D2F" w:rsidP="005C768C">
      <w:pPr>
        <w:rPr>
          <w:rFonts w:ascii="Arial Narrow" w:hAnsi="Arial Narrow"/>
          <w:sz w:val="24"/>
          <w:szCs w:val="24"/>
        </w:rPr>
      </w:pPr>
    </w:p>
    <w:p w:rsidR="00971D2F" w:rsidRPr="005C768C" w:rsidRDefault="00971D2F" w:rsidP="00971D2F">
      <w:pPr>
        <w:rPr>
          <w:rFonts w:ascii="Arial Narrow" w:hAnsi="Arial Narrow"/>
          <w:b/>
          <w:sz w:val="24"/>
          <w:szCs w:val="24"/>
        </w:rPr>
      </w:pPr>
      <w:r>
        <w:rPr>
          <w:rFonts w:ascii="Arial Narrow" w:hAnsi="Arial Narrow"/>
          <w:b/>
          <w:sz w:val="24"/>
          <w:szCs w:val="24"/>
        </w:rPr>
        <w:lastRenderedPageBreak/>
        <w:t>Table 21 MBRR Table SA5</w:t>
      </w:r>
      <w:r w:rsidRPr="005C768C">
        <w:rPr>
          <w:rFonts w:ascii="Arial Narrow" w:hAnsi="Arial Narrow"/>
          <w:b/>
          <w:sz w:val="24"/>
          <w:szCs w:val="24"/>
        </w:rPr>
        <w:t xml:space="preserve"> – Reconciliation between the IDP strategic </w:t>
      </w:r>
      <w:r>
        <w:rPr>
          <w:rFonts w:ascii="Arial Narrow" w:hAnsi="Arial Narrow"/>
          <w:b/>
          <w:sz w:val="24"/>
          <w:szCs w:val="24"/>
        </w:rPr>
        <w:t xml:space="preserve">objectives and budgeted </w:t>
      </w:r>
      <w:r w:rsidRPr="005C768C">
        <w:rPr>
          <w:rFonts w:ascii="Arial Narrow" w:hAnsi="Arial Narrow"/>
          <w:b/>
          <w:sz w:val="24"/>
          <w:szCs w:val="24"/>
        </w:rPr>
        <w:t>expenditure</w:t>
      </w:r>
    </w:p>
    <w:p w:rsidR="00971D2F" w:rsidRPr="005C768C" w:rsidRDefault="00971D2F" w:rsidP="005C768C">
      <w:pPr>
        <w:rPr>
          <w:rFonts w:ascii="Arial Narrow" w:hAnsi="Arial Narrow"/>
          <w:sz w:val="24"/>
          <w:szCs w:val="24"/>
        </w:rPr>
      </w:pPr>
      <w:r w:rsidRPr="00971D2F">
        <w:drawing>
          <wp:inline distT="0" distB="0" distL="0" distR="0">
            <wp:extent cx="5943600" cy="7548761"/>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3600" cy="7548761"/>
                    </a:xfrm>
                    <a:prstGeom prst="rect">
                      <a:avLst/>
                    </a:prstGeom>
                    <a:noFill/>
                    <a:ln>
                      <a:noFill/>
                    </a:ln>
                  </pic:spPr>
                </pic:pic>
              </a:graphicData>
            </a:graphic>
          </wp:inline>
        </w:drawing>
      </w:r>
    </w:p>
    <w:p w:rsidR="00464FC6" w:rsidRDefault="00464FC6" w:rsidP="001B545F">
      <w:pPr>
        <w:rPr>
          <w:rFonts w:ascii="Arial Narrow" w:hAnsi="Arial Narrow"/>
          <w:sz w:val="24"/>
          <w:szCs w:val="24"/>
        </w:rPr>
      </w:pPr>
    </w:p>
    <w:p w:rsidR="005C768C" w:rsidRPr="005C768C" w:rsidRDefault="00971D2F" w:rsidP="001B545F">
      <w:pPr>
        <w:rPr>
          <w:rFonts w:ascii="Arial Narrow" w:hAnsi="Arial Narrow"/>
          <w:b/>
          <w:sz w:val="24"/>
          <w:szCs w:val="24"/>
        </w:rPr>
      </w:pPr>
      <w:r>
        <w:rPr>
          <w:rFonts w:ascii="Arial Narrow" w:hAnsi="Arial Narrow"/>
          <w:b/>
          <w:sz w:val="24"/>
          <w:szCs w:val="24"/>
        </w:rPr>
        <w:lastRenderedPageBreak/>
        <w:t>Table 22</w:t>
      </w:r>
      <w:r w:rsidR="005C768C" w:rsidRPr="005C768C">
        <w:rPr>
          <w:rFonts w:ascii="Arial Narrow" w:hAnsi="Arial Narrow"/>
          <w:b/>
          <w:sz w:val="24"/>
          <w:szCs w:val="24"/>
        </w:rPr>
        <w:t xml:space="preserve"> MBRR Table SA6 – Reconciliation between the IDP strategic objectives and budgeted capital expenditure</w:t>
      </w:r>
    </w:p>
    <w:p w:rsidR="005C768C" w:rsidRDefault="00971D2F" w:rsidP="001B545F">
      <w:pPr>
        <w:rPr>
          <w:rFonts w:ascii="Arial Narrow" w:hAnsi="Arial Narrow"/>
          <w:sz w:val="24"/>
          <w:szCs w:val="24"/>
        </w:rPr>
      </w:pPr>
      <w:r w:rsidRPr="00971D2F">
        <w:drawing>
          <wp:inline distT="0" distB="0" distL="0" distR="0">
            <wp:extent cx="5943600" cy="6849363"/>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6849363"/>
                    </a:xfrm>
                    <a:prstGeom prst="rect">
                      <a:avLst/>
                    </a:prstGeom>
                    <a:noFill/>
                    <a:ln>
                      <a:noFill/>
                    </a:ln>
                  </pic:spPr>
                </pic:pic>
              </a:graphicData>
            </a:graphic>
          </wp:inline>
        </w:drawing>
      </w:r>
    </w:p>
    <w:p w:rsidR="00464FC6" w:rsidRDefault="00464FC6" w:rsidP="001B545F">
      <w:pPr>
        <w:rPr>
          <w:rFonts w:ascii="Arial Narrow" w:hAnsi="Arial Narrow"/>
          <w:sz w:val="24"/>
          <w:szCs w:val="24"/>
        </w:rPr>
      </w:pPr>
    </w:p>
    <w:p w:rsidR="00971D2F" w:rsidRDefault="00971D2F" w:rsidP="001B545F">
      <w:pPr>
        <w:rPr>
          <w:rFonts w:ascii="Arial Narrow" w:hAnsi="Arial Narrow"/>
          <w:sz w:val="24"/>
          <w:szCs w:val="24"/>
        </w:rPr>
      </w:pPr>
    </w:p>
    <w:p w:rsidR="00971D2F" w:rsidRDefault="00971D2F" w:rsidP="001B545F">
      <w:pPr>
        <w:rPr>
          <w:rFonts w:ascii="Arial Narrow" w:hAnsi="Arial Narrow"/>
          <w:sz w:val="24"/>
          <w:szCs w:val="24"/>
        </w:rPr>
      </w:pPr>
    </w:p>
    <w:p w:rsidR="00464FC6" w:rsidRPr="00021E77" w:rsidRDefault="00021E77" w:rsidP="001B545F">
      <w:pPr>
        <w:rPr>
          <w:rFonts w:ascii="Arial Narrow" w:hAnsi="Arial Narrow"/>
          <w:b/>
          <w:sz w:val="24"/>
          <w:szCs w:val="24"/>
        </w:rPr>
      </w:pPr>
      <w:proofErr w:type="gramStart"/>
      <w:r w:rsidRPr="00021E77">
        <w:rPr>
          <w:rFonts w:ascii="Arial Narrow" w:hAnsi="Arial Narrow"/>
          <w:b/>
          <w:sz w:val="24"/>
          <w:szCs w:val="24"/>
        </w:rPr>
        <w:lastRenderedPageBreak/>
        <w:t>2.3  Measurable</w:t>
      </w:r>
      <w:proofErr w:type="gramEnd"/>
      <w:r w:rsidRPr="00021E77">
        <w:rPr>
          <w:rFonts w:ascii="Arial Narrow" w:hAnsi="Arial Narrow"/>
          <w:b/>
          <w:sz w:val="24"/>
          <w:szCs w:val="24"/>
        </w:rPr>
        <w:t xml:space="preserve"> performance objectives and indicators</w:t>
      </w:r>
    </w:p>
    <w:p w:rsidR="00021E77" w:rsidRDefault="00021E77" w:rsidP="001B545F">
      <w:pPr>
        <w:rPr>
          <w:rFonts w:ascii="Arial Narrow" w:hAnsi="Arial Narrow"/>
          <w:sz w:val="24"/>
          <w:szCs w:val="24"/>
        </w:rPr>
      </w:pPr>
      <w:r>
        <w:rPr>
          <w:rFonts w:ascii="Arial Narrow" w:hAnsi="Arial Narrow"/>
          <w:sz w:val="24"/>
          <w:szCs w:val="24"/>
        </w:rPr>
        <w:t>Performance Management is a system intended to manage and monitor service delivery progress against the identified strategic objectives and priorities.</w:t>
      </w:r>
    </w:p>
    <w:p w:rsidR="00021E77" w:rsidRDefault="00021E77" w:rsidP="00021E77">
      <w:pPr>
        <w:rPr>
          <w:rFonts w:ascii="Arial Narrow" w:hAnsi="Arial Narrow"/>
          <w:sz w:val="24"/>
          <w:szCs w:val="24"/>
        </w:rPr>
      </w:pPr>
      <w:r>
        <w:rPr>
          <w:rFonts w:ascii="Arial Narrow" w:hAnsi="Arial Narrow"/>
          <w:sz w:val="24"/>
          <w:szCs w:val="24"/>
        </w:rPr>
        <w:t xml:space="preserve">The performance of the municipality relates directly to the extent to which it has achieved success in realizing its goals and objectives, complied with legislative requirements and meeting </w:t>
      </w:r>
      <w:proofErr w:type="gramStart"/>
      <w:r>
        <w:rPr>
          <w:rFonts w:ascii="Arial Narrow" w:hAnsi="Arial Narrow"/>
          <w:sz w:val="24"/>
          <w:szCs w:val="24"/>
        </w:rPr>
        <w:t>stakeholders</w:t>
      </w:r>
      <w:proofErr w:type="gramEnd"/>
      <w:r>
        <w:rPr>
          <w:rFonts w:ascii="Arial Narrow" w:hAnsi="Arial Narrow"/>
          <w:sz w:val="24"/>
          <w:szCs w:val="24"/>
        </w:rPr>
        <w:t xml:space="preserve"> expectations.  The municipality has adopted one Integrated Performance Management System which comprises of planning, monitoring, measurement, review, reporting and improvement.  The performance information concepts used by the municipality in its IPMS are aligned to the framework of managing </w:t>
      </w:r>
      <w:proofErr w:type="spellStart"/>
      <w:r>
        <w:rPr>
          <w:rFonts w:ascii="Arial Narrow" w:hAnsi="Arial Narrow"/>
          <w:sz w:val="24"/>
          <w:szCs w:val="24"/>
        </w:rPr>
        <w:t>programme</w:t>
      </w:r>
      <w:proofErr w:type="spellEnd"/>
      <w:r>
        <w:rPr>
          <w:rFonts w:ascii="Arial Narrow" w:hAnsi="Arial Narrow"/>
          <w:sz w:val="24"/>
          <w:szCs w:val="24"/>
        </w:rPr>
        <w:t xml:space="preserve"> performance information issued by National Treasury.  The following table provides the main measurable performance objective the municipality undertakes to achieve this financial year.</w:t>
      </w:r>
    </w:p>
    <w:p w:rsidR="00021E77" w:rsidRDefault="00021E77">
      <w:pPr>
        <w:rPr>
          <w:rFonts w:ascii="Arial Narrow" w:hAnsi="Arial Narrow"/>
          <w:sz w:val="24"/>
          <w:szCs w:val="24"/>
        </w:rPr>
      </w:pPr>
      <w:r>
        <w:rPr>
          <w:rFonts w:ascii="Arial Narrow" w:hAnsi="Arial Narrow"/>
          <w:sz w:val="24"/>
          <w:szCs w:val="24"/>
        </w:rPr>
        <w:br w:type="page"/>
      </w:r>
    </w:p>
    <w:p w:rsidR="00021E77" w:rsidRPr="00021E77" w:rsidRDefault="00021E77" w:rsidP="00021E77">
      <w:pPr>
        <w:rPr>
          <w:rFonts w:ascii="Arial Narrow" w:hAnsi="Arial Narrow"/>
          <w:b/>
          <w:sz w:val="24"/>
          <w:szCs w:val="24"/>
        </w:rPr>
      </w:pPr>
      <w:r w:rsidRPr="00021E77">
        <w:rPr>
          <w:rFonts w:ascii="Arial Narrow" w:hAnsi="Arial Narrow"/>
          <w:b/>
          <w:sz w:val="24"/>
          <w:szCs w:val="24"/>
        </w:rPr>
        <w:lastRenderedPageBreak/>
        <w:t>Table 2</w:t>
      </w:r>
      <w:r w:rsidR="00971D2F">
        <w:rPr>
          <w:rFonts w:ascii="Arial Narrow" w:hAnsi="Arial Narrow"/>
          <w:b/>
          <w:sz w:val="24"/>
          <w:szCs w:val="24"/>
        </w:rPr>
        <w:t>3</w:t>
      </w:r>
      <w:r w:rsidRPr="00021E77">
        <w:rPr>
          <w:rFonts w:ascii="Arial Narrow" w:hAnsi="Arial Narrow"/>
          <w:b/>
          <w:sz w:val="24"/>
          <w:szCs w:val="24"/>
        </w:rPr>
        <w:t xml:space="preserve"> MBRR Table SA7 – Measurable performance objectives</w:t>
      </w:r>
    </w:p>
    <w:p w:rsidR="00021E77" w:rsidRDefault="00583C05" w:rsidP="00021E77">
      <w:pPr>
        <w:rPr>
          <w:rFonts w:ascii="Arial Narrow" w:hAnsi="Arial Narrow"/>
          <w:sz w:val="24"/>
          <w:szCs w:val="24"/>
        </w:rPr>
      </w:pPr>
      <w:r w:rsidRPr="00583C05">
        <w:rPr>
          <w:noProof/>
        </w:rPr>
        <w:drawing>
          <wp:inline distT="0" distB="0" distL="0" distR="0">
            <wp:extent cx="5943600" cy="6926504"/>
            <wp:effectExtent l="0" t="0" r="0" b="825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43600" cy="6926504"/>
                    </a:xfrm>
                    <a:prstGeom prst="rect">
                      <a:avLst/>
                    </a:prstGeom>
                    <a:noFill/>
                    <a:ln>
                      <a:noFill/>
                    </a:ln>
                  </pic:spPr>
                </pic:pic>
              </a:graphicData>
            </a:graphic>
          </wp:inline>
        </w:drawing>
      </w:r>
    </w:p>
    <w:p w:rsidR="0046002D" w:rsidRDefault="0046002D">
      <w:pPr>
        <w:rPr>
          <w:rFonts w:ascii="Arial Narrow" w:hAnsi="Arial Narrow"/>
          <w:sz w:val="24"/>
          <w:szCs w:val="24"/>
        </w:rPr>
      </w:pPr>
      <w:r>
        <w:rPr>
          <w:rFonts w:ascii="Arial Narrow" w:hAnsi="Arial Narrow"/>
          <w:sz w:val="24"/>
          <w:szCs w:val="24"/>
        </w:rPr>
        <w:t>The following table sets out the municipality’s main performance o</w:t>
      </w:r>
      <w:r w:rsidR="00583C05">
        <w:rPr>
          <w:rFonts w:ascii="Arial Narrow" w:hAnsi="Arial Narrow"/>
          <w:sz w:val="24"/>
          <w:szCs w:val="24"/>
        </w:rPr>
        <w:t>bjectives and benchmarks for 2020/2021</w:t>
      </w:r>
      <w:r>
        <w:rPr>
          <w:rFonts w:ascii="Arial Narrow" w:hAnsi="Arial Narrow"/>
          <w:sz w:val="24"/>
          <w:szCs w:val="24"/>
        </w:rPr>
        <w:t xml:space="preserve"> MTREF.</w:t>
      </w:r>
    </w:p>
    <w:p w:rsidR="00583C05" w:rsidRDefault="00583C05">
      <w:pPr>
        <w:rPr>
          <w:rFonts w:ascii="Arial Narrow" w:hAnsi="Arial Narrow"/>
          <w:sz w:val="24"/>
          <w:szCs w:val="24"/>
        </w:rPr>
      </w:pPr>
    </w:p>
    <w:p w:rsidR="0046002D" w:rsidRDefault="0046002D">
      <w:pPr>
        <w:rPr>
          <w:rFonts w:ascii="Arial Narrow" w:hAnsi="Arial Narrow"/>
          <w:sz w:val="24"/>
          <w:szCs w:val="24"/>
        </w:rPr>
      </w:pPr>
    </w:p>
    <w:p w:rsidR="0046002D" w:rsidRDefault="0046002D">
      <w:pPr>
        <w:rPr>
          <w:rFonts w:ascii="Arial Narrow" w:hAnsi="Arial Narrow"/>
          <w:sz w:val="24"/>
          <w:szCs w:val="24"/>
        </w:rPr>
      </w:pPr>
      <w:r w:rsidRPr="0046002D">
        <w:rPr>
          <w:rFonts w:ascii="Arial Narrow" w:hAnsi="Arial Narrow"/>
          <w:b/>
          <w:sz w:val="24"/>
          <w:szCs w:val="24"/>
        </w:rPr>
        <w:lastRenderedPageBreak/>
        <w:t>Table 2</w:t>
      </w:r>
      <w:r w:rsidR="00971D2F">
        <w:rPr>
          <w:rFonts w:ascii="Arial Narrow" w:hAnsi="Arial Narrow"/>
          <w:b/>
          <w:sz w:val="24"/>
          <w:szCs w:val="24"/>
        </w:rPr>
        <w:t>4</w:t>
      </w:r>
      <w:r w:rsidRPr="0046002D">
        <w:rPr>
          <w:rFonts w:ascii="Arial Narrow" w:hAnsi="Arial Narrow"/>
          <w:b/>
          <w:sz w:val="24"/>
          <w:szCs w:val="24"/>
        </w:rPr>
        <w:t xml:space="preserve"> MBRR Table SA8 – Performance indicators and benchmarks</w:t>
      </w:r>
      <w:r>
        <w:rPr>
          <w:rFonts w:ascii="Arial Narrow" w:hAnsi="Arial Narrow"/>
          <w:sz w:val="24"/>
          <w:szCs w:val="24"/>
        </w:rPr>
        <w:t xml:space="preserve"> </w:t>
      </w:r>
    </w:p>
    <w:p w:rsidR="0046002D" w:rsidRDefault="00971D2F">
      <w:pPr>
        <w:rPr>
          <w:rFonts w:ascii="Arial Narrow" w:hAnsi="Arial Narrow"/>
          <w:sz w:val="24"/>
          <w:szCs w:val="24"/>
        </w:rPr>
      </w:pPr>
      <w:r w:rsidRPr="00971D2F">
        <w:drawing>
          <wp:inline distT="0" distB="0" distL="0" distR="0">
            <wp:extent cx="5943600" cy="6860213"/>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3600" cy="6860213"/>
                    </a:xfrm>
                    <a:prstGeom prst="rect">
                      <a:avLst/>
                    </a:prstGeom>
                    <a:noFill/>
                    <a:ln>
                      <a:noFill/>
                    </a:ln>
                  </pic:spPr>
                </pic:pic>
              </a:graphicData>
            </a:graphic>
          </wp:inline>
        </w:drawing>
      </w:r>
      <w:r w:rsidR="0046002D">
        <w:rPr>
          <w:rFonts w:ascii="Arial Narrow" w:hAnsi="Arial Narrow"/>
          <w:sz w:val="24"/>
          <w:szCs w:val="24"/>
        </w:rPr>
        <w:br w:type="page"/>
      </w:r>
    </w:p>
    <w:p w:rsidR="0046002D" w:rsidRPr="0046002D" w:rsidRDefault="0046002D" w:rsidP="00021E77">
      <w:pPr>
        <w:rPr>
          <w:rFonts w:ascii="Arial Narrow" w:hAnsi="Arial Narrow"/>
          <w:b/>
          <w:sz w:val="24"/>
          <w:szCs w:val="24"/>
        </w:rPr>
      </w:pPr>
      <w:proofErr w:type="gramStart"/>
      <w:r w:rsidRPr="0046002D">
        <w:rPr>
          <w:rFonts w:ascii="Arial Narrow" w:hAnsi="Arial Narrow"/>
          <w:b/>
          <w:sz w:val="24"/>
          <w:szCs w:val="24"/>
        </w:rPr>
        <w:lastRenderedPageBreak/>
        <w:t>2.3.1  Performance</w:t>
      </w:r>
      <w:proofErr w:type="gramEnd"/>
      <w:r w:rsidRPr="0046002D">
        <w:rPr>
          <w:rFonts w:ascii="Arial Narrow" w:hAnsi="Arial Narrow"/>
          <w:b/>
          <w:sz w:val="24"/>
          <w:szCs w:val="24"/>
        </w:rPr>
        <w:t xml:space="preserve"> indicators and benchmarks</w:t>
      </w:r>
    </w:p>
    <w:p w:rsidR="0046002D" w:rsidRDefault="0046002D" w:rsidP="0046002D">
      <w:pPr>
        <w:ind w:firstLine="720"/>
        <w:rPr>
          <w:rFonts w:ascii="Arial Narrow" w:hAnsi="Arial Narrow"/>
          <w:sz w:val="24"/>
          <w:szCs w:val="24"/>
        </w:rPr>
      </w:pPr>
      <w:proofErr w:type="gramStart"/>
      <w:r>
        <w:rPr>
          <w:rFonts w:ascii="Arial Narrow" w:hAnsi="Arial Narrow"/>
          <w:sz w:val="24"/>
          <w:szCs w:val="24"/>
        </w:rPr>
        <w:t>2.3.1.1  Borrowing</w:t>
      </w:r>
      <w:proofErr w:type="gramEnd"/>
      <w:r>
        <w:rPr>
          <w:rFonts w:ascii="Arial Narrow" w:hAnsi="Arial Narrow"/>
          <w:sz w:val="24"/>
          <w:szCs w:val="24"/>
        </w:rPr>
        <w:t xml:space="preserve"> Management</w:t>
      </w:r>
    </w:p>
    <w:p w:rsidR="004B013F" w:rsidRDefault="00D84597" w:rsidP="0046002D">
      <w:pPr>
        <w:ind w:firstLine="720"/>
        <w:rPr>
          <w:rFonts w:ascii="Arial Narrow" w:hAnsi="Arial Narrow"/>
          <w:sz w:val="24"/>
          <w:szCs w:val="24"/>
        </w:rPr>
      </w:pPr>
      <w:r>
        <w:rPr>
          <w:rFonts w:ascii="Arial Narrow" w:hAnsi="Arial Narrow"/>
          <w:sz w:val="24"/>
          <w:szCs w:val="24"/>
        </w:rPr>
        <w:t>The municipality does not have borrowings</w:t>
      </w:r>
    </w:p>
    <w:p w:rsidR="00923A46" w:rsidRDefault="00923A46" w:rsidP="0046002D">
      <w:pPr>
        <w:ind w:firstLine="720"/>
        <w:rPr>
          <w:rFonts w:ascii="Arial Narrow" w:hAnsi="Arial Narrow"/>
          <w:sz w:val="24"/>
          <w:szCs w:val="24"/>
        </w:rPr>
      </w:pPr>
      <w:proofErr w:type="gramStart"/>
      <w:r>
        <w:rPr>
          <w:rFonts w:ascii="Arial Narrow" w:hAnsi="Arial Narrow"/>
          <w:sz w:val="24"/>
          <w:szCs w:val="24"/>
        </w:rPr>
        <w:t>2.3.1.3  Liquidity</w:t>
      </w:r>
      <w:proofErr w:type="gramEnd"/>
    </w:p>
    <w:p w:rsidR="00923A46" w:rsidRDefault="00923A46" w:rsidP="00987954">
      <w:pPr>
        <w:ind w:left="720"/>
        <w:rPr>
          <w:rFonts w:ascii="Arial Narrow" w:hAnsi="Arial Narrow"/>
          <w:sz w:val="24"/>
          <w:szCs w:val="24"/>
        </w:rPr>
      </w:pPr>
      <w:r>
        <w:rPr>
          <w:rFonts w:ascii="Arial Narrow" w:hAnsi="Arial Narrow"/>
          <w:sz w:val="24"/>
          <w:szCs w:val="24"/>
        </w:rPr>
        <w:t xml:space="preserve">The municipality’s ability to adhere to its short term obligations is better since </w:t>
      </w:r>
      <w:r w:rsidR="00D84597">
        <w:rPr>
          <w:rFonts w:ascii="Arial Narrow" w:hAnsi="Arial Narrow"/>
          <w:sz w:val="24"/>
          <w:szCs w:val="24"/>
        </w:rPr>
        <w:t>the ratios is high. For the 2020/2021</w:t>
      </w:r>
      <w:r>
        <w:rPr>
          <w:rFonts w:ascii="Arial Narrow" w:hAnsi="Arial Narrow"/>
          <w:sz w:val="24"/>
          <w:szCs w:val="24"/>
        </w:rPr>
        <w:t xml:space="preserve"> MTREF </w:t>
      </w:r>
      <w:r w:rsidR="00D84597">
        <w:rPr>
          <w:rFonts w:ascii="Arial Narrow" w:hAnsi="Arial Narrow"/>
          <w:sz w:val="24"/>
          <w:szCs w:val="24"/>
        </w:rPr>
        <w:t>the ratios is expected to be 1.2 and improve to 1.9 by 2021/2022</w:t>
      </w:r>
      <w:r>
        <w:rPr>
          <w:rFonts w:ascii="Arial Narrow" w:hAnsi="Arial Narrow"/>
          <w:sz w:val="24"/>
          <w:szCs w:val="24"/>
        </w:rPr>
        <w:t xml:space="preserve"> financial year</w:t>
      </w:r>
      <w:r w:rsidR="00D84597">
        <w:rPr>
          <w:rFonts w:ascii="Arial Narrow" w:hAnsi="Arial Narrow"/>
          <w:sz w:val="24"/>
          <w:szCs w:val="24"/>
        </w:rPr>
        <w:t xml:space="preserve"> and improve to 2.5 by 2022/2023</w:t>
      </w:r>
    </w:p>
    <w:p w:rsidR="00923A46" w:rsidRDefault="00923A46" w:rsidP="0046002D">
      <w:pPr>
        <w:ind w:firstLine="720"/>
        <w:rPr>
          <w:rFonts w:ascii="Arial Narrow" w:hAnsi="Arial Narrow"/>
          <w:sz w:val="24"/>
          <w:szCs w:val="24"/>
        </w:rPr>
      </w:pPr>
      <w:proofErr w:type="gramStart"/>
      <w:r>
        <w:rPr>
          <w:rFonts w:ascii="Arial Narrow" w:hAnsi="Arial Narrow"/>
          <w:sz w:val="24"/>
          <w:szCs w:val="24"/>
        </w:rPr>
        <w:t>2.3.1.4  Revenue</w:t>
      </w:r>
      <w:proofErr w:type="gramEnd"/>
      <w:r>
        <w:rPr>
          <w:rFonts w:ascii="Arial Narrow" w:hAnsi="Arial Narrow"/>
          <w:sz w:val="24"/>
          <w:szCs w:val="24"/>
        </w:rPr>
        <w:t xml:space="preserve"> Management</w:t>
      </w:r>
    </w:p>
    <w:p w:rsidR="00923A46" w:rsidRDefault="00923A46" w:rsidP="00987954">
      <w:pPr>
        <w:ind w:left="720"/>
        <w:rPr>
          <w:rFonts w:ascii="Arial Narrow" w:hAnsi="Arial Narrow"/>
          <w:sz w:val="24"/>
          <w:szCs w:val="24"/>
        </w:rPr>
      </w:pPr>
      <w:r>
        <w:rPr>
          <w:rFonts w:ascii="Arial Narrow" w:hAnsi="Arial Narrow"/>
          <w:sz w:val="24"/>
          <w:szCs w:val="24"/>
        </w:rPr>
        <w:t xml:space="preserve">-  Annual </w:t>
      </w:r>
      <w:proofErr w:type="gramStart"/>
      <w:r>
        <w:rPr>
          <w:rFonts w:ascii="Arial Narrow" w:hAnsi="Arial Narrow"/>
          <w:sz w:val="24"/>
          <w:szCs w:val="24"/>
        </w:rPr>
        <w:t>debtors</w:t>
      </w:r>
      <w:proofErr w:type="gramEnd"/>
      <w:r>
        <w:rPr>
          <w:rFonts w:ascii="Arial Narrow" w:hAnsi="Arial Narrow"/>
          <w:sz w:val="24"/>
          <w:szCs w:val="24"/>
        </w:rPr>
        <w:t xml:space="preserve"> collection rate indicates the </w:t>
      </w:r>
      <w:r w:rsidR="00987954">
        <w:rPr>
          <w:rFonts w:ascii="Arial Narrow" w:hAnsi="Arial Narrow"/>
          <w:sz w:val="24"/>
          <w:szCs w:val="24"/>
        </w:rPr>
        <w:t>percentage payment levels of the municipality.  The municipal payment level percentage according to ta</w:t>
      </w:r>
      <w:r w:rsidR="00971D2F">
        <w:rPr>
          <w:rFonts w:ascii="Arial Narrow" w:hAnsi="Arial Narrow"/>
          <w:sz w:val="24"/>
          <w:szCs w:val="24"/>
        </w:rPr>
        <w:t>ble SA 8 it is expected to be 73</w:t>
      </w:r>
      <w:r w:rsidR="004B013F">
        <w:rPr>
          <w:rFonts w:ascii="Arial Narrow" w:hAnsi="Arial Narrow"/>
          <w:sz w:val="24"/>
          <w:szCs w:val="24"/>
        </w:rPr>
        <w:t xml:space="preserve">% </w:t>
      </w:r>
    </w:p>
    <w:p w:rsidR="00987954" w:rsidRDefault="00987954" w:rsidP="00987954">
      <w:pPr>
        <w:ind w:left="720"/>
        <w:rPr>
          <w:rFonts w:ascii="Arial Narrow" w:hAnsi="Arial Narrow"/>
          <w:sz w:val="24"/>
          <w:szCs w:val="24"/>
        </w:rPr>
      </w:pPr>
      <w:r>
        <w:rPr>
          <w:rFonts w:ascii="Arial Narrow" w:hAnsi="Arial Narrow"/>
          <w:sz w:val="24"/>
          <w:szCs w:val="24"/>
        </w:rPr>
        <w:t>-  Current debtors collection rate payme</w:t>
      </w:r>
      <w:r w:rsidR="00971D2F">
        <w:rPr>
          <w:rFonts w:ascii="Arial Narrow" w:hAnsi="Arial Narrow"/>
          <w:sz w:val="24"/>
          <w:szCs w:val="24"/>
        </w:rPr>
        <w:t>nt levels is 78</w:t>
      </w:r>
      <w:r w:rsidR="004B013F">
        <w:rPr>
          <w:rFonts w:ascii="Arial Narrow" w:hAnsi="Arial Narrow"/>
          <w:sz w:val="24"/>
          <w:szCs w:val="24"/>
        </w:rPr>
        <w:t xml:space="preserve">% </w:t>
      </w:r>
    </w:p>
    <w:p w:rsidR="000109C4" w:rsidRDefault="004B013F" w:rsidP="00987954">
      <w:pPr>
        <w:ind w:left="720"/>
        <w:rPr>
          <w:rFonts w:ascii="Arial Narrow" w:hAnsi="Arial Narrow"/>
          <w:sz w:val="24"/>
          <w:szCs w:val="24"/>
        </w:rPr>
      </w:pPr>
      <w:proofErr w:type="gramStart"/>
      <w:r>
        <w:rPr>
          <w:rFonts w:ascii="Arial Narrow" w:hAnsi="Arial Narrow"/>
          <w:sz w:val="24"/>
          <w:szCs w:val="24"/>
        </w:rPr>
        <w:t>2.3.1.5</w:t>
      </w:r>
      <w:r w:rsidR="000109C4">
        <w:rPr>
          <w:rFonts w:ascii="Arial Narrow" w:hAnsi="Arial Narrow"/>
          <w:sz w:val="24"/>
          <w:szCs w:val="24"/>
        </w:rPr>
        <w:t xml:space="preserve">  Repairs</w:t>
      </w:r>
      <w:proofErr w:type="gramEnd"/>
      <w:r w:rsidR="000109C4">
        <w:rPr>
          <w:rFonts w:ascii="Arial Narrow" w:hAnsi="Arial Narrow"/>
          <w:sz w:val="24"/>
          <w:szCs w:val="24"/>
        </w:rPr>
        <w:t xml:space="preserve"> and maintenance as a percentage of revenue (excluding capital revenue)</w:t>
      </w:r>
    </w:p>
    <w:p w:rsidR="000109C4" w:rsidRDefault="000109C4" w:rsidP="00987954">
      <w:pPr>
        <w:ind w:left="720"/>
        <w:rPr>
          <w:rFonts w:ascii="Arial Narrow" w:hAnsi="Arial Narrow"/>
          <w:sz w:val="24"/>
          <w:szCs w:val="24"/>
        </w:rPr>
      </w:pPr>
      <w:r>
        <w:rPr>
          <w:rFonts w:ascii="Arial Narrow" w:hAnsi="Arial Narrow"/>
          <w:sz w:val="24"/>
          <w:szCs w:val="24"/>
        </w:rPr>
        <w:t>-  It has i</w:t>
      </w:r>
      <w:r w:rsidR="00D84597">
        <w:rPr>
          <w:rFonts w:ascii="Arial Narrow" w:hAnsi="Arial Narrow"/>
          <w:sz w:val="24"/>
          <w:szCs w:val="24"/>
        </w:rPr>
        <w:t xml:space="preserve">ncreased from 1.8% in </w:t>
      </w:r>
      <w:r w:rsidR="00971D2F">
        <w:rPr>
          <w:rFonts w:ascii="Arial Narrow" w:hAnsi="Arial Narrow"/>
          <w:sz w:val="24"/>
          <w:szCs w:val="24"/>
        </w:rPr>
        <w:t>2019/2020 adjustment budget to 2</w:t>
      </w:r>
      <w:r w:rsidR="00D84597">
        <w:rPr>
          <w:rFonts w:ascii="Arial Narrow" w:hAnsi="Arial Narrow"/>
          <w:sz w:val="24"/>
          <w:szCs w:val="24"/>
        </w:rPr>
        <w:t>.4% in 2020/2021</w:t>
      </w:r>
      <w:r>
        <w:rPr>
          <w:rFonts w:ascii="Arial Narrow" w:hAnsi="Arial Narrow"/>
          <w:sz w:val="24"/>
          <w:szCs w:val="24"/>
        </w:rPr>
        <w:t xml:space="preserve"> financial year but it is still below the average ratio of 8%</w:t>
      </w:r>
    </w:p>
    <w:p w:rsidR="00EB58E1" w:rsidRDefault="00EB58E1" w:rsidP="00EB58E1">
      <w:pPr>
        <w:rPr>
          <w:rFonts w:ascii="Arial Narrow" w:hAnsi="Arial Narrow"/>
          <w:sz w:val="24"/>
          <w:szCs w:val="24"/>
        </w:rPr>
      </w:pPr>
    </w:p>
    <w:p w:rsidR="00EB58E1" w:rsidRPr="00EB58E1" w:rsidRDefault="00EB58E1" w:rsidP="00EB58E1">
      <w:pPr>
        <w:rPr>
          <w:rFonts w:ascii="Arial Narrow" w:hAnsi="Arial Narrow"/>
          <w:b/>
          <w:sz w:val="24"/>
          <w:szCs w:val="24"/>
        </w:rPr>
      </w:pPr>
      <w:proofErr w:type="gramStart"/>
      <w:r w:rsidRPr="00EB58E1">
        <w:rPr>
          <w:rFonts w:ascii="Arial Narrow" w:hAnsi="Arial Narrow"/>
          <w:b/>
          <w:sz w:val="24"/>
          <w:szCs w:val="24"/>
        </w:rPr>
        <w:t>2.3.2  Free</w:t>
      </w:r>
      <w:proofErr w:type="gramEnd"/>
      <w:r w:rsidRPr="00EB58E1">
        <w:rPr>
          <w:rFonts w:ascii="Arial Narrow" w:hAnsi="Arial Narrow"/>
          <w:b/>
          <w:sz w:val="24"/>
          <w:szCs w:val="24"/>
        </w:rPr>
        <w:t xml:space="preserve"> Basic Services:  basic social services package for indigent households</w:t>
      </w:r>
    </w:p>
    <w:p w:rsidR="000F7507" w:rsidRDefault="00EB58E1" w:rsidP="00EB58E1">
      <w:pPr>
        <w:rPr>
          <w:rFonts w:ascii="Arial Narrow" w:hAnsi="Arial Narrow"/>
          <w:sz w:val="24"/>
          <w:szCs w:val="24"/>
        </w:rPr>
      </w:pPr>
      <w:r>
        <w:rPr>
          <w:rFonts w:ascii="Arial Narrow" w:hAnsi="Arial Narrow"/>
          <w:sz w:val="24"/>
          <w:szCs w:val="24"/>
        </w:rPr>
        <w:t>The social package assist residents that have difficulty paying for services and registered as indigent households in terms of the Indigent Policy of the municipality.</w:t>
      </w:r>
      <w:r w:rsidR="000F7507">
        <w:rPr>
          <w:rFonts w:ascii="Arial Narrow" w:hAnsi="Arial Narrow"/>
          <w:sz w:val="24"/>
          <w:szCs w:val="24"/>
        </w:rPr>
        <w:t xml:space="preserve">  The municipality provides for free basic electricity through Eskom only since they do not provide other services to the residents of </w:t>
      </w:r>
      <w:proofErr w:type="spellStart"/>
      <w:r w:rsidR="000F7507">
        <w:rPr>
          <w:rFonts w:ascii="Arial Narrow" w:hAnsi="Arial Narrow"/>
          <w:sz w:val="24"/>
          <w:szCs w:val="24"/>
        </w:rPr>
        <w:t>umhlabuyalingana</w:t>
      </w:r>
      <w:proofErr w:type="spellEnd"/>
      <w:r w:rsidR="000F7507">
        <w:rPr>
          <w:rFonts w:ascii="Arial Narrow" w:hAnsi="Arial Narrow"/>
          <w:sz w:val="24"/>
          <w:szCs w:val="24"/>
        </w:rPr>
        <w:t xml:space="preserve"> except for refuse removal which is also not yet be</w:t>
      </w:r>
      <w:r w:rsidR="00AD731D">
        <w:rPr>
          <w:rFonts w:ascii="Arial Narrow" w:hAnsi="Arial Narrow"/>
          <w:sz w:val="24"/>
          <w:szCs w:val="24"/>
        </w:rPr>
        <w:t>en rolled out to residential properties.  Currently we provi</w:t>
      </w:r>
      <w:r w:rsidR="00971D2F">
        <w:rPr>
          <w:rFonts w:ascii="Arial Narrow" w:hAnsi="Arial Narrow"/>
          <w:sz w:val="24"/>
          <w:szCs w:val="24"/>
        </w:rPr>
        <w:t xml:space="preserve">de free basic electricity of R82 </w:t>
      </w:r>
      <w:r w:rsidR="009416D6">
        <w:rPr>
          <w:rFonts w:ascii="Arial Narrow" w:hAnsi="Arial Narrow"/>
          <w:sz w:val="24"/>
          <w:szCs w:val="24"/>
        </w:rPr>
        <w:t xml:space="preserve">per month </w:t>
      </w:r>
      <w:r w:rsidR="00971D2F">
        <w:rPr>
          <w:rFonts w:ascii="Arial Narrow" w:hAnsi="Arial Narrow"/>
          <w:sz w:val="24"/>
          <w:szCs w:val="24"/>
        </w:rPr>
        <w:t>to 556</w:t>
      </w:r>
      <w:r w:rsidR="00AD731D">
        <w:rPr>
          <w:rFonts w:ascii="Arial Narrow" w:hAnsi="Arial Narrow"/>
          <w:sz w:val="24"/>
          <w:szCs w:val="24"/>
        </w:rPr>
        <w:t xml:space="preserve"> indigents as per the indigent register of the municipality.  </w:t>
      </w:r>
      <w:r w:rsidR="000F7507">
        <w:rPr>
          <w:rFonts w:ascii="Arial Narrow" w:hAnsi="Arial Narrow"/>
          <w:sz w:val="24"/>
          <w:szCs w:val="24"/>
        </w:rPr>
        <w:t>The municipality also provided property rate</w:t>
      </w:r>
      <w:r w:rsidR="00AD731D">
        <w:rPr>
          <w:rFonts w:ascii="Arial Narrow" w:hAnsi="Arial Narrow"/>
          <w:sz w:val="24"/>
          <w:szCs w:val="24"/>
        </w:rPr>
        <w:t>s rebates to</w:t>
      </w:r>
      <w:r w:rsidR="00971D2F">
        <w:rPr>
          <w:rFonts w:ascii="Arial Narrow" w:hAnsi="Arial Narrow"/>
          <w:sz w:val="24"/>
          <w:szCs w:val="24"/>
        </w:rPr>
        <w:t xml:space="preserve"> residential </w:t>
      </w:r>
      <w:r w:rsidR="009416D6">
        <w:rPr>
          <w:rFonts w:ascii="Arial Narrow" w:hAnsi="Arial Narrow"/>
          <w:sz w:val="24"/>
          <w:szCs w:val="24"/>
        </w:rPr>
        <w:t>and business</w:t>
      </w:r>
      <w:r w:rsidR="00AD731D">
        <w:rPr>
          <w:rFonts w:ascii="Arial Narrow" w:hAnsi="Arial Narrow"/>
          <w:sz w:val="24"/>
          <w:szCs w:val="24"/>
        </w:rPr>
        <w:t xml:space="preserve"> and commercial debtors.</w:t>
      </w:r>
    </w:p>
    <w:p w:rsidR="000F7507" w:rsidRPr="000F7507" w:rsidRDefault="000F7507" w:rsidP="00EB58E1">
      <w:pPr>
        <w:rPr>
          <w:rFonts w:ascii="Arial Narrow" w:hAnsi="Arial Narrow"/>
          <w:b/>
          <w:sz w:val="24"/>
          <w:szCs w:val="24"/>
        </w:rPr>
      </w:pPr>
      <w:proofErr w:type="gramStart"/>
      <w:r w:rsidRPr="000F7507">
        <w:rPr>
          <w:rFonts w:ascii="Arial Narrow" w:hAnsi="Arial Narrow"/>
          <w:b/>
          <w:sz w:val="24"/>
          <w:szCs w:val="24"/>
        </w:rPr>
        <w:t>2.4  Overview</w:t>
      </w:r>
      <w:proofErr w:type="gramEnd"/>
      <w:r w:rsidRPr="000F7507">
        <w:rPr>
          <w:rFonts w:ascii="Arial Narrow" w:hAnsi="Arial Narrow"/>
          <w:b/>
          <w:sz w:val="24"/>
          <w:szCs w:val="24"/>
        </w:rPr>
        <w:t xml:space="preserve"> of budget related policies</w:t>
      </w:r>
    </w:p>
    <w:p w:rsidR="000F7507" w:rsidRDefault="002938E9" w:rsidP="00EB58E1">
      <w:pPr>
        <w:rPr>
          <w:rFonts w:ascii="Arial Narrow" w:hAnsi="Arial Narrow"/>
          <w:sz w:val="24"/>
          <w:szCs w:val="24"/>
        </w:rPr>
      </w:pPr>
      <w:r>
        <w:rPr>
          <w:rFonts w:ascii="Arial Narrow" w:hAnsi="Arial Narrow"/>
          <w:sz w:val="24"/>
          <w:szCs w:val="24"/>
        </w:rPr>
        <w:t xml:space="preserve">The following is the list of budget related policies of </w:t>
      </w:r>
      <w:proofErr w:type="spellStart"/>
      <w:r>
        <w:rPr>
          <w:rFonts w:ascii="Arial Narrow" w:hAnsi="Arial Narrow"/>
          <w:sz w:val="24"/>
          <w:szCs w:val="24"/>
        </w:rPr>
        <w:t>Umhlabuyalingana</w:t>
      </w:r>
      <w:proofErr w:type="spellEnd"/>
      <w:r>
        <w:rPr>
          <w:rFonts w:ascii="Arial Narrow" w:hAnsi="Arial Narrow"/>
          <w:sz w:val="24"/>
          <w:szCs w:val="24"/>
        </w:rPr>
        <w:t xml:space="preserve"> Munici</w:t>
      </w:r>
      <w:r w:rsidR="009416D6">
        <w:rPr>
          <w:rFonts w:ascii="Arial Narrow" w:hAnsi="Arial Narrow"/>
          <w:sz w:val="24"/>
          <w:szCs w:val="24"/>
        </w:rPr>
        <w:t>pality, that were adopted together with the annual budget on the 29</w:t>
      </w:r>
      <w:r w:rsidR="009416D6" w:rsidRPr="009416D6">
        <w:rPr>
          <w:rFonts w:ascii="Arial Narrow" w:hAnsi="Arial Narrow"/>
          <w:sz w:val="24"/>
          <w:szCs w:val="24"/>
          <w:vertAlign w:val="superscript"/>
        </w:rPr>
        <w:t>th</w:t>
      </w:r>
      <w:r w:rsidR="009416D6">
        <w:rPr>
          <w:rFonts w:ascii="Arial Narrow" w:hAnsi="Arial Narrow"/>
          <w:sz w:val="24"/>
          <w:szCs w:val="24"/>
        </w:rPr>
        <w:t xml:space="preserve"> of May 2020</w:t>
      </w:r>
    </w:p>
    <w:p w:rsidR="002938E9" w:rsidRDefault="002938E9" w:rsidP="00CA2753">
      <w:pPr>
        <w:pStyle w:val="ListParagraph"/>
        <w:numPr>
          <w:ilvl w:val="0"/>
          <w:numId w:val="22"/>
        </w:numPr>
        <w:rPr>
          <w:rFonts w:ascii="Arial Narrow" w:hAnsi="Arial Narrow"/>
          <w:sz w:val="24"/>
          <w:szCs w:val="24"/>
        </w:rPr>
      </w:pPr>
      <w:r>
        <w:rPr>
          <w:rFonts w:ascii="Arial Narrow" w:hAnsi="Arial Narrow"/>
          <w:sz w:val="24"/>
          <w:szCs w:val="24"/>
        </w:rPr>
        <w:t xml:space="preserve">Budget policy </w:t>
      </w:r>
    </w:p>
    <w:p w:rsidR="00081BD4" w:rsidRDefault="002938E9" w:rsidP="00CA2753">
      <w:pPr>
        <w:pStyle w:val="ListParagraph"/>
        <w:numPr>
          <w:ilvl w:val="0"/>
          <w:numId w:val="22"/>
        </w:numPr>
        <w:rPr>
          <w:rFonts w:ascii="Arial Narrow" w:hAnsi="Arial Narrow"/>
          <w:sz w:val="24"/>
          <w:szCs w:val="24"/>
        </w:rPr>
      </w:pPr>
      <w:r>
        <w:rPr>
          <w:rFonts w:ascii="Arial Narrow" w:hAnsi="Arial Narrow"/>
          <w:sz w:val="24"/>
          <w:szCs w:val="24"/>
        </w:rPr>
        <w:t>Asset management</w:t>
      </w:r>
      <w:r w:rsidR="00081BD4">
        <w:rPr>
          <w:rFonts w:ascii="Arial Narrow" w:hAnsi="Arial Narrow"/>
          <w:sz w:val="24"/>
          <w:szCs w:val="24"/>
        </w:rPr>
        <w:t xml:space="preserve"> policy</w:t>
      </w:r>
    </w:p>
    <w:p w:rsidR="00081BD4" w:rsidRDefault="00081BD4" w:rsidP="00CA2753">
      <w:pPr>
        <w:pStyle w:val="ListParagraph"/>
        <w:numPr>
          <w:ilvl w:val="0"/>
          <w:numId w:val="22"/>
        </w:numPr>
        <w:rPr>
          <w:rFonts w:ascii="Arial Narrow" w:hAnsi="Arial Narrow"/>
          <w:sz w:val="24"/>
          <w:szCs w:val="24"/>
        </w:rPr>
      </w:pPr>
      <w:r>
        <w:rPr>
          <w:rFonts w:ascii="Arial Narrow" w:hAnsi="Arial Narrow"/>
          <w:sz w:val="24"/>
          <w:szCs w:val="24"/>
        </w:rPr>
        <w:t>Asset disposal policy</w:t>
      </w:r>
    </w:p>
    <w:p w:rsidR="00081BD4" w:rsidRDefault="00081BD4" w:rsidP="00CA2753">
      <w:pPr>
        <w:pStyle w:val="ListParagraph"/>
        <w:numPr>
          <w:ilvl w:val="0"/>
          <w:numId w:val="22"/>
        </w:numPr>
        <w:rPr>
          <w:rFonts w:ascii="Arial Narrow" w:hAnsi="Arial Narrow"/>
          <w:sz w:val="24"/>
          <w:szCs w:val="24"/>
        </w:rPr>
      </w:pPr>
      <w:r>
        <w:rPr>
          <w:rFonts w:ascii="Arial Narrow" w:hAnsi="Arial Narrow"/>
          <w:sz w:val="24"/>
          <w:szCs w:val="24"/>
        </w:rPr>
        <w:t>Asset maintenance policy</w:t>
      </w:r>
    </w:p>
    <w:p w:rsidR="00081BD4" w:rsidRDefault="000E3C4D" w:rsidP="00CA2753">
      <w:pPr>
        <w:pStyle w:val="ListParagraph"/>
        <w:numPr>
          <w:ilvl w:val="0"/>
          <w:numId w:val="22"/>
        </w:numPr>
        <w:rPr>
          <w:rFonts w:ascii="Arial Narrow" w:hAnsi="Arial Narrow"/>
          <w:sz w:val="24"/>
          <w:szCs w:val="24"/>
        </w:rPr>
      </w:pPr>
      <w:r>
        <w:rPr>
          <w:rFonts w:ascii="Arial Narrow" w:hAnsi="Arial Narrow"/>
          <w:sz w:val="24"/>
          <w:szCs w:val="24"/>
        </w:rPr>
        <w:t>Credit control and debt collection policy</w:t>
      </w:r>
    </w:p>
    <w:p w:rsidR="000E3C4D" w:rsidRDefault="000E3C4D" w:rsidP="00CA2753">
      <w:pPr>
        <w:pStyle w:val="ListParagraph"/>
        <w:numPr>
          <w:ilvl w:val="0"/>
          <w:numId w:val="22"/>
        </w:numPr>
        <w:rPr>
          <w:rFonts w:ascii="Arial Narrow" w:hAnsi="Arial Narrow"/>
          <w:sz w:val="24"/>
          <w:szCs w:val="24"/>
        </w:rPr>
      </w:pPr>
      <w:r>
        <w:rPr>
          <w:rFonts w:ascii="Arial Narrow" w:hAnsi="Arial Narrow"/>
          <w:sz w:val="24"/>
          <w:szCs w:val="24"/>
        </w:rPr>
        <w:t>Indigent policy</w:t>
      </w:r>
    </w:p>
    <w:p w:rsidR="000E3C4D" w:rsidRDefault="000E3C4D" w:rsidP="00CA2753">
      <w:pPr>
        <w:pStyle w:val="ListParagraph"/>
        <w:numPr>
          <w:ilvl w:val="0"/>
          <w:numId w:val="22"/>
        </w:numPr>
        <w:rPr>
          <w:rFonts w:ascii="Arial Narrow" w:hAnsi="Arial Narrow"/>
          <w:sz w:val="24"/>
          <w:szCs w:val="24"/>
        </w:rPr>
      </w:pPr>
      <w:r>
        <w:rPr>
          <w:rFonts w:ascii="Arial Narrow" w:hAnsi="Arial Narrow"/>
          <w:sz w:val="24"/>
          <w:szCs w:val="24"/>
        </w:rPr>
        <w:t>Cash and Investment policy</w:t>
      </w:r>
    </w:p>
    <w:p w:rsidR="000E3C4D" w:rsidRDefault="000E3C4D" w:rsidP="00CA2753">
      <w:pPr>
        <w:pStyle w:val="ListParagraph"/>
        <w:numPr>
          <w:ilvl w:val="0"/>
          <w:numId w:val="22"/>
        </w:numPr>
        <w:rPr>
          <w:rFonts w:ascii="Arial Narrow" w:hAnsi="Arial Narrow"/>
          <w:sz w:val="24"/>
          <w:szCs w:val="24"/>
        </w:rPr>
      </w:pPr>
      <w:r>
        <w:rPr>
          <w:rFonts w:ascii="Arial Narrow" w:hAnsi="Arial Narrow"/>
          <w:sz w:val="24"/>
          <w:szCs w:val="24"/>
        </w:rPr>
        <w:t>Petty cash policy</w:t>
      </w:r>
    </w:p>
    <w:p w:rsidR="000E3C4D" w:rsidRDefault="000E3C4D" w:rsidP="00CA2753">
      <w:pPr>
        <w:pStyle w:val="ListParagraph"/>
        <w:numPr>
          <w:ilvl w:val="0"/>
          <w:numId w:val="22"/>
        </w:numPr>
        <w:rPr>
          <w:rFonts w:ascii="Arial Narrow" w:hAnsi="Arial Narrow"/>
          <w:sz w:val="24"/>
          <w:szCs w:val="24"/>
        </w:rPr>
      </w:pPr>
      <w:r>
        <w:rPr>
          <w:rFonts w:ascii="Arial Narrow" w:hAnsi="Arial Narrow"/>
          <w:sz w:val="24"/>
          <w:szCs w:val="24"/>
        </w:rPr>
        <w:t>Property rates policy</w:t>
      </w:r>
    </w:p>
    <w:p w:rsidR="000E3C4D" w:rsidRDefault="000E3C4D" w:rsidP="00CA2753">
      <w:pPr>
        <w:pStyle w:val="ListParagraph"/>
        <w:numPr>
          <w:ilvl w:val="0"/>
          <w:numId w:val="22"/>
        </w:numPr>
        <w:rPr>
          <w:rFonts w:ascii="Arial Narrow" w:hAnsi="Arial Narrow"/>
          <w:sz w:val="24"/>
          <w:szCs w:val="24"/>
        </w:rPr>
      </w:pPr>
      <w:r>
        <w:rPr>
          <w:rFonts w:ascii="Arial Narrow" w:hAnsi="Arial Narrow"/>
          <w:sz w:val="24"/>
          <w:szCs w:val="24"/>
        </w:rPr>
        <w:t>Supply Chain Management Policy</w:t>
      </w:r>
    </w:p>
    <w:p w:rsidR="000E3C4D" w:rsidRDefault="000E3C4D" w:rsidP="00CA2753">
      <w:pPr>
        <w:pStyle w:val="ListParagraph"/>
        <w:numPr>
          <w:ilvl w:val="0"/>
          <w:numId w:val="22"/>
        </w:numPr>
        <w:rPr>
          <w:rFonts w:ascii="Arial Narrow" w:hAnsi="Arial Narrow"/>
          <w:sz w:val="24"/>
          <w:szCs w:val="24"/>
        </w:rPr>
      </w:pPr>
      <w:r>
        <w:rPr>
          <w:rFonts w:ascii="Arial Narrow" w:hAnsi="Arial Narrow"/>
          <w:sz w:val="24"/>
          <w:szCs w:val="24"/>
        </w:rPr>
        <w:lastRenderedPageBreak/>
        <w:t>Tariffs policy</w:t>
      </w:r>
    </w:p>
    <w:p w:rsidR="00D84597" w:rsidRPr="009416D6" w:rsidRDefault="000E3C4D" w:rsidP="009416D6">
      <w:pPr>
        <w:pStyle w:val="ListParagraph"/>
        <w:numPr>
          <w:ilvl w:val="0"/>
          <w:numId w:val="22"/>
        </w:numPr>
        <w:rPr>
          <w:rFonts w:ascii="Arial Narrow" w:hAnsi="Arial Narrow"/>
          <w:sz w:val="24"/>
          <w:szCs w:val="24"/>
        </w:rPr>
      </w:pPr>
      <w:proofErr w:type="spellStart"/>
      <w:r>
        <w:rPr>
          <w:rFonts w:ascii="Arial Narrow" w:hAnsi="Arial Narrow"/>
          <w:sz w:val="24"/>
          <w:szCs w:val="24"/>
        </w:rPr>
        <w:t>Virement</w:t>
      </w:r>
      <w:proofErr w:type="spellEnd"/>
      <w:r>
        <w:rPr>
          <w:rFonts w:ascii="Arial Narrow" w:hAnsi="Arial Narrow"/>
          <w:sz w:val="24"/>
          <w:szCs w:val="24"/>
        </w:rPr>
        <w:t xml:space="preserve"> policy</w:t>
      </w:r>
    </w:p>
    <w:p w:rsidR="00094871" w:rsidRPr="00094871" w:rsidRDefault="00094871" w:rsidP="00094871">
      <w:pPr>
        <w:rPr>
          <w:rFonts w:ascii="Arial Narrow" w:hAnsi="Arial Narrow"/>
          <w:sz w:val="24"/>
          <w:szCs w:val="24"/>
        </w:rPr>
      </w:pPr>
      <w:r>
        <w:rPr>
          <w:rFonts w:ascii="Arial Narrow" w:hAnsi="Arial Narrow"/>
          <w:sz w:val="24"/>
          <w:szCs w:val="24"/>
        </w:rPr>
        <w:t>Attached to budget document as annexure C</w:t>
      </w:r>
    </w:p>
    <w:p w:rsidR="000E3C4D" w:rsidRPr="000E3C4D" w:rsidRDefault="000E3C4D" w:rsidP="000E3C4D">
      <w:pPr>
        <w:rPr>
          <w:rFonts w:ascii="Arial Narrow" w:hAnsi="Arial Narrow"/>
          <w:b/>
          <w:sz w:val="24"/>
          <w:szCs w:val="24"/>
        </w:rPr>
      </w:pPr>
      <w:proofErr w:type="gramStart"/>
      <w:r w:rsidRPr="000E3C4D">
        <w:rPr>
          <w:rFonts w:ascii="Arial Narrow" w:hAnsi="Arial Narrow"/>
          <w:b/>
          <w:sz w:val="24"/>
          <w:szCs w:val="24"/>
        </w:rPr>
        <w:t>2.5  Overview</w:t>
      </w:r>
      <w:proofErr w:type="gramEnd"/>
      <w:r w:rsidRPr="000E3C4D">
        <w:rPr>
          <w:rFonts w:ascii="Arial Narrow" w:hAnsi="Arial Narrow"/>
          <w:b/>
          <w:sz w:val="24"/>
          <w:szCs w:val="24"/>
        </w:rPr>
        <w:t xml:space="preserve"> of budget assumptions</w:t>
      </w:r>
    </w:p>
    <w:p w:rsidR="000E3C4D" w:rsidRPr="000E3C4D" w:rsidRDefault="000E3C4D" w:rsidP="000E3C4D">
      <w:pPr>
        <w:rPr>
          <w:rFonts w:ascii="Arial Narrow" w:hAnsi="Arial Narrow"/>
          <w:b/>
          <w:sz w:val="24"/>
          <w:szCs w:val="24"/>
        </w:rPr>
      </w:pPr>
      <w:r>
        <w:rPr>
          <w:rFonts w:ascii="Arial Narrow" w:hAnsi="Arial Narrow"/>
          <w:b/>
          <w:sz w:val="24"/>
          <w:szCs w:val="24"/>
        </w:rPr>
        <w:t xml:space="preserve">     </w:t>
      </w:r>
      <w:proofErr w:type="gramStart"/>
      <w:r w:rsidRPr="000E3C4D">
        <w:rPr>
          <w:rFonts w:ascii="Arial Narrow" w:hAnsi="Arial Narrow"/>
          <w:b/>
          <w:sz w:val="24"/>
          <w:szCs w:val="24"/>
        </w:rPr>
        <w:t>2.5.1  General</w:t>
      </w:r>
      <w:proofErr w:type="gramEnd"/>
      <w:r w:rsidRPr="000E3C4D">
        <w:rPr>
          <w:rFonts w:ascii="Arial Narrow" w:hAnsi="Arial Narrow"/>
          <w:b/>
          <w:sz w:val="24"/>
          <w:szCs w:val="24"/>
        </w:rPr>
        <w:t xml:space="preserve"> inflation outlook and its impact on the municipal activities</w:t>
      </w:r>
    </w:p>
    <w:p w:rsidR="000E3C4D" w:rsidRDefault="000E3C4D" w:rsidP="000E3C4D">
      <w:pPr>
        <w:ind w:left="720"/>
        <w:rPr>
          <w:rFonts w:ascii="Arial Narrow" w:hAnsi="Arial Narrow"/>
          <w:sz w:val="24"/>
          <w:szCs w:val="24"/>
        </w:rPr>
      </w:pPr>
      <w:r>
        <w:rPr>
          <w:rFonts w:ascii="Arial Narrow" w:hAnsi="Arial Narrow"/>
          <w:sz w:val="24"/>
          <w:szCs w:val="24"/>
        </w:rPr>
        <w:t>The</w:t>
      </w:r>
      <w:r w:rsidR="006F4C48">
        <w:rPr>
          <w:rFonts w:ascii="Arial Narrow" w:hAnsi="Arial Narrow"/>
          <w:sz w:val="24"/>
          <w:szCs w:val="24"/>
        </w:rPr>
        <w:t xml:space="preserve"> following factors have</w:t>
      </w:r>
      <w:r>
        <w:rPr>
          <w:rFonts w:ascii="Arial Narrow" w:hAnsi="Arial Narrow"/>
          <w:sz w:val="24"/>
          <w:szCs w:val="24"/>
        </w:rPr>
        <w:t xml:space="preserve"> been taken into consideratio</w:t>
      </w:r>
      <w:r w:rsidR="00D84597">
        <w:rPr>
          <w:rFonts w:ascii="Arial Narrow" w:hAnsi="Arial Narrow"/>
          <w:sz w:val="24"/>
          <w:szCs w:val="24"/>
        </w:rPr>
        <w:t>n in the compilation of the 2020</w:t>
      </w:r>
      <w:r w:rsidR="00AD731D">
        <w:rPr>
          <w:rFonts w:ascii="Arial Narrow" w:hAnsi="Arial Narrow"/>
          <w:sz w:val="24"/>
          <w:szCs w:val="24"/>
        </w:rPr>
        <w:t>/202</w:t>
      </w:r>
      <w:r w:rsidR="00D84597">
        <w:rPr>
          <w:rFonts w:ascii="Arial Narrow" w:hAnsi="Arial Narrow"/>
          <w:sz w:val="24"/>
          <w:szCs w:val="24"/>
        </w:rPr>
        <w:t xml:space="preserve">01 </w:t>
      </w:r>
      <w:r>
        <w:rPr>
          <w:rFonts w:ascii="Arial Narrow" w:hAnsi="Arial Narrow"/>
          <w:sz w:val="24"/>
          <w:szCs w:val="24"/>
        </w:rPr>
        <w:t>MTREF.</w:t>
      </w:r>
    </w:p>
    <w:p w:rsidR="000E3C4D" w:rsidRDefault="000E3C4D" w:rsidP="00CA2753">
      <w:pPr>
        <w:pStyle w:val="ListParagraph"/>
        <w:numPr>
          <w:ilvl w:val="0"/>
          <w:numId w:val="23"/>
        </w:numPr>
        <w:rPr>
          <w:rFonts w:ascii="Arial Narrow" w:hAnsi="Arial Narrow"/>
          <w:sz w:val="24"/>
          <w:szCs w:val="24"/>
        </w:rPr>
      </w:pPr>
      <w:r>
        <w:rPr>
          <w:rFonts w:ascii="Arial Narrow" w:hAnsi="Arial Narrow"/>
          <w:sz w:val="24"/>
          <w:szCs w:val="24"/>
        </w:rPr>
        <w:t>National Government macro –</w:t>
      </w:r>
      <w:r w:rsidR="006F4C48">
        <w:rPr>
          <w:rFonts w:ascii="Arial Narrow" w:hAnsi="Arial Narrow"/>
          <w:sz w:val="24"/>
          <w:szCs w:val="24"/>
        </w:rPr>
        <w:t>economic targets.</w:t>
      </w:r>
    </w:p>
    <w:p w:rsidR="000E3C4D" w:rsidRDefault="000E3C4D" w:rsidP="00CA2753">
      <w:pPr>
        <w:pStyle w:val="ListParagraph"/>
        <w:numPr>
          <w:ilvl w:val="0"/>
          <w:numId w:val="23"/>
        </w:numPr>
        <w:rPr>
          <w:rFonts w:ascii="Arial Narrow" w:hAnsi="Arial Narrow"/>
          <w:sz w:val="24"/>
          <w:szCs w:val="24"/>
        </w:rPr>
      </w:pPr>
      <w:r>
        <w:rPr>
          <w:rFonts w:ascii="Arial Narrow" w:hAnsi="Arial Narrow"/>
          <w:sz w:val="24"/>
          <w:szCs w:val="24"/>
        </w:rPr>
        <w:t>General inflationary outlook and the impact on the municipality</w:t>
      </w:r>
      <w:r w:rsidR="006F4C48">
        <w:rPr>
          <w:rFonts w:ascii="Arial Narrow" w:hAnsi="Arial Narrow"/>
          <w:sz w:val="24"/>
          <w:szCs w:val="24"/>
        </w:rPr>
        <w:t>’s residents and business.</w:t>
      </w:r>
    </w:p>
    <w:p w:rsidR="006F4C48" w:rsidRDefault="006F4C48" w:rsidP="00CA2753">
      <w:pPr>
        <w:pStyle w:val="ListParagraph"/>
        <w:numPr>
          <w:ilvl w:val="0"/>
          <w:numId w:val="23"/>
        </w:numPr>
        <w:rPr>
          <w:rFonts w:ascii="Arial Narrow" w:hAnsi="Arial Narrow"/>
          <w:sz w:val="24"/>
          <w:szCs w:val="24"/>
        </w:rPr>
      </w:pPr>
      <w:r>
        <w:rPr>
          <w:rFonts w:ascii="Arial Narrow" w:hAnsi="Arial Narrow"/>
          <w:sz w:val="24"/>
          <w:szCs w:val="24"/>
        </w:rPr>
        <w:t>The impact of municipal cost drivers</w:t>
      </w:r>
    </w:p>
    <w:p w:rsidR="006F4C48" w:rsidRPr="000E3C4D" w:rsidRDefault="006F4C48" w:rsidP="00CA2753">
      <w:pPr>
        <w:pStyle w:val="ListParagraph"/>
        <w:numPr>
          <w:ilvl w:val="0"/>
          <w:numId w:val="23"/>
        </w:numPr>
        <w:rPr>
          <w:rFonts w:ascii="Arial Narrow" w:hAnsi="Arial Narrow"/>
          <w:sz w:val="24"/>
          <w:szCs w:val="24"/>
        </w:rPr>
      </w:pPr>
      <w:r>
        <w:rPr>
          <w:rFonts w:ascii="Arial Narrow" w:hAnsi="Arial Narrow"/>
          <w:sz w:val="24"/>
          <w:szCs w:val="24"/>
        </w:rPr>
        <w:t>The increase in the cost of remuneration</w:t>
      </w:r>
    </w:p>
    <w:p w:rsidR="0046002D" w:rsidRDefault="006F4C48" w:rsidP="00021E77">
      <w:pPr>
        <w:rPr>
          <w:rFonts w:ascii="Arial Narrow" w:hAnsi="Arial Narrow"/>
          <w:sz w:val="24"/>
          <w:szCs w:val="24"/>
        </w:rPr>
      </w:pPr>
      <w:r>
        <w:rPr>
          <w:rFonts w:ascii="Arial Narrow" w:hAnsi="Arial Narrow"/>
          <w:sz w:val="24"/>
          <w:szCs w:val="24"/>
        </w:rPr>
        <w:t>The inflation outlook for the MTREF is as follows</w:t>
      </w:r>
    </w:p>
    <w:p w:rsidR="006F4C48" w:rsidRDefault="006F4C48" w:rsidP="00021E77">
      <w:pPr>
        <w:rPr>
          <w:rFonts w:ascii="Arial Narrow" w:hAnsi="Arial Narrow"/>
          <w:sz w:val="24"/>
          <w:szCs w:val="24"/>
        </w:rPr>
      </w:pPr>
      <w:r>
        <w:rPr>
          <w:rFonts w:ascii="Arial Narrow" w:hAnsi="Arial Narrow"/>
          <w:sz w:val="24"/>
          <w:szCs w:val="24"/>
        </w:rPr>
        <w:t>The following table reflects the inflation forecast as contained in circular 91 of National Treasury</w:t>
      </w:r>
    </w:p>
    <w:tbl>
      <w:tblPr>
        <w:tblStyle w:val="TableGrid"/>
        <w:tblW w:w="0" w:type="auto"/>
        <w:tblLook w:val="04A0" w:firstRow="1" w:lastRow="0" w:firstColumn="1" w:lastColumn="0" w:noHBand="0" w:noVBand="1"/>
      </w:tblPr>
      <w:tblGrid>
        <w:gridCol w:w="2605"/>
        <w:gridCol w:w="1350"/>
        <w:gridCol w:w="1350"/>
        <w:gridCol w:w="1440"/>
        <w:gridCol w:w="1255"/>
      </w:tblGrid>
      <w:tr w:rsidR="00B212A3" w:rsidTr="006F4C48">
        <w:tc>
          <w:tcPr>
            <w:tcW w:w="2605" w:type="dxa"/>
            <w:vMerge w:val="restart"/>
          </w:tcPr>
          <w:p w:rsidR="00B212A3" w:rsidRDefault="00B212A3" w:rsidP="006F4C48">
            <w:pPr>
              <w:jc w:val="center"/>
              <w:rPr>
                <w:rFonts w:ascii="Arial Narrow" w:hAnsi="Arial Narrow"/>
                <w:sz w:val="24"/>
                <w:szCs w:val="24"/>
              </w:rPr>
            </w:pPr>
            <w:r>
              <w:rPr>
                <w:rFonts w:ascii="Arial Narrow" w:hAnsi="Arial Narrow"/>
                <w:sz w:val="24"/>
                <w:szCs w:val="24"/>
              </w:rPr>
              <w:t>Fiscal Year</w:t>
            </w:r>
          </w:p>
        </w:tc>
        <w:tc>
          <w:tcPr>
            <w:tcW w:w="1350" w:type="dxa"/>
          </w:tcPr>
          <w:p w:rsidR="00B212A3" w:rsidRDefault="00D84597" w:rsidP="00AD731D">
            <w:pPr>
              <w:jc w:val="center"/>
              <w:rPr>
                <w:rFonts w:ascii="Arial Narrow" w:hAnsi="Arial Narrow"/>
                <w:sz w:val="24"/>
                <w:szCs w:val="24"/>
              </w:rPr>
            </w:pPr>
            <w:r>
              <w:rPr>
                <w:rFonts w:ascii="Arial Narrow" w:hAnsi="Arial Narrow"/>
                <w:sz w:val="24"/>
                <w:szCs w:val="24"/>
              </w:rPr>
              <w:t>2019/202</w:t>
            </w:r>
          </w:p>
        </w:tc>
        <w:tc>
          <w:tcPr>
            <w:tcW w:w="1350" w:type="dxa"/>
          </w:tcPr>
          <w:p w:rsidR="00B212A3" w:rsidRDefault="00D84597" w:rsidP="006F4C48">
            <w:pPr>
              <w:jc w:val="center"/>
              <w:rPr>
                <w:rFonts w:ascii="Arial Narrow" w:hAnsi="Arial Narrow"/>
                <w:sz w:val="24"/>
                <w:szCs w:val="24"/>
              </w:rPr>
            </w:pPr>
            <w:r>
              <w:rPr>
                <w:rFonts w:ascii="Arial Narrow" w:hAnsi="Arial Narrow"/>
                <w:sz w:val="24"/>
                <w:szCs w:val="24"/>
              </w:rPr>
              <w:t>2020/2021</w:t>
            </w:r>
          </w:p>
        </w:tc>
        <w:tc>
          <w:tcPr>
            <w:tcW w:w="1440" w:type="dxa"/>
          </w:tcPr>
          <w:p w:rsidR="00B212A3" w:rsidRDefault="00B212A3" w:rsidP="00D84597">
            <w:pPr>
              <w:jc w:val="center"/>
              <w:rPr>
                <w:rFonts w:ascii="Arial Narrow" w:hAnsi="Arial Narrow"/>
                <w:sz w:val="24"/>
                <w:szCs w:val="24"/>
              </w:rPr>
            </w:pPr>
            <w:r>
              <w:rPr>
                <w:rFonts w:ascii="Arial Narrow" w:hAnsi="Arial Narrow"/>
                <w:sz w:val="24"/>
                <w:szCs w:val="24"/>
              </w:rPr>
              <w:t>202</w:t>
            </w:r>
            <w:r w:rsidR="00D84597">
              <w:rPr>
                <w:rFonts w:ascii="Arial Narrow" w:hAnsi="Arial Narrow"/>
                <w:sz w:val="24"/>
                <w:szCs w:val="24"/>
              </w:rPr>
              <w:t>1/2022</w:t>
            </w:r>
          </w:p>
        </w:tc>
        <w:tc>
          <w:tcPr>
            <w:tcW w:w="1255" w:type="dxa"/>
          </w:tcPr>
          <w:p w:rsidR="00B212A3" w:rsidRDefault="00B212A3" w:rsidP="006F4C48">
            <w:pPr>
              <w:jc w:val="center"/>
              <w:rPr>
                <w:rFonts w:ascii="Arial Narrow" w:hAnsi="Arial Narrow"/>
                <w:sz w:val="24"/>
                <w:szCs w:val="24"/>
              </w:rPr>
            </w:pPr>
            <w:r>
              <w:rPr>
                <w:rFonts w:ascii="Arial Narrow" w:hAnsi="Arial Narrow"/>
                <w:sz w:val="24"/>
                <w:szCs w:val="24"/>
              </w:rPr>
              <w:t>2</w:t>
            </w:r>
            <w:r w:rsidR="00D84597">
              <w:rPr>
                <w:rFonts w:ascii="Arial Narrow" w:hAnsi="Arial Narrow"/>
                <w:sz w:val="24"/>
                <w:szCs w:val="24"/>
              </w:rPr>
              <w:t>022/2023</w:t>
            </w:r>
          </w:p>
        </w:tc>
      </w:tr>
      <w:tr w:rsidR="00B212A3" w:rsidTr="006F4C48">
        <w:tc>
          <w:tcPr>
            <w:tcW w:w="2605" w:type="dxa"/>
            <w:vMerge/>
          </w:tcPr>
          <w:p w:rsidR="00B212A3" w:rsidRDefault="00B212A3" w:rsidP="00021E77">
            <w:pPr>
              <w:rPr>
                <w:rFonts w:ascii="Arial Narrow" w:hAnsi="Arial Narrow"/>
                <w:sz w:val="24"/>
                <w:szCs w:val="24"/>
              </w:rPr>
            </w:pPr>
          </w:p>
        </w:tc>
        <w:tc>
          <w:tcPr>
            <w:tcW w:w="1350" w:type="dxa"/>
          </w:tcPr>
          <w:p w:rsidR="00B212A3" w:rsidRDefault="00B212A3" w:rsidP="006F4C48">
            <w:pPr>
              <w:jc w:val="center"/>
              <w:rPr>
                <w:rFonts w:ascii="Arial Narrow" w:hAnsi="Arial Narrow"/>
                <w:sz w:val="24"/>
                <w:szCs w:val="24"/>
              </w:rPr>
            </w:pPr>
            <w:r>
              <w:rPr>
                <w:rFonts w:ascii="Arial Narrow" w:hAnsi="Arial Narrow"/>
                <w:sz w:val="24"/>
                <w:szCs w:val="24"/>
              </w:rPr>
              <w:t>Estimate</w:t>
            </w:r>
          </w:p>
        </w:tc>
        <w:tc>
          <w:tcPr>
            <w:tcW w:w="4045" w:type="dxa"/>
            <w:gridSpan w:val="3"/>
          </w:tcPr>
          <w:p w:rsidR="00B212A3" w:rsidRDefault="00B212A3" w:rsidP="006F4C48">
            <w:pPr>
              <w:jc w:val="center"/>
              <w:rPr>
                <w:rFonts w:ascii="Arial Narrow" w:hAnsi="Arial Narrow"/>
                <w:sz w:val="24"/>
                <w:szCs w:val="24"/>
              </w:rPr>
            </w:pPr>
            <w:r>
              <w:rPr>
                <w:rFonts w:ascii="Arial Narrow" w:hAnsi="Arial Narrow"/>
                <w:sz w:val="24"/>
                <w:szCs w:val="24"/>
              </w:rPr>
              <w:t>Forecast</w:t>
            </w:r>
          </w:p>
        </w:tc>
      </w:tr>
      <w:tr w:rsidR="00B212A3" w:rsidTr="006F4C48">
        <w:tc>
          <w:tcPr>
            <w:tcW w:w="2605" w:type="dxa"/>
          </w:tcPr>
          <w:p w:rsidR="00B212A3" w:rsidRDefault="00B212A3" w:rsidP="00021E77">
            <w:pPr>
              <w:rPr>
                <w:rFonts w:ascii="Arial Narrow" w:hAnsi="Arial Narrow"/>
                <w:sz w:val="24"/>
                <w:szCs w:val="24"/>
              </w:rPr>
            </w:pPr>
            <w:r>
              <w:rPr>
                <w:rFonts w:ascii="Arial Narrow" w:hAnsi="Arial Narrow"/>
                <w:sz w:val="24"/>
                <w:szCs w:val="24"/>
              </w:rPr>
              <w:t>CPI Inflation</w:t>
            </w:r>
          </w:p>
        </w:tc>
        <w:tc>
          <w:tcPr>
            <w:tcW w:w="1350" w:type="dxa"/>
          </w:tcPr>
          <w:p w:rsidR="00B212A3" w:rsidRDefault="00D84597" w:rsidP="006F4C48">
            <w:pPr>
              <w:jc w:val="center"/>
              <w:rPr>
                <w:rFonts w:ascii="Arial Narrow" w:hAnsi="Arial Narrow"/>
                <w:sz w:val="24"/>
                <w:szCs w:val="24"/>
              </w:rPr>
            </w:pPr>
            <w:r>
              <w:rPr>
                <w:rFonts w:ascii="Arial Narrow" w:hAnsi="Arial Narrow"/>
                <w:sz w:val="24"/>
                <w:szCs w:val="24"/>
              </w:rPr>
              <w:t>4.1</w:t>
            </w:r>
            <w:r w:rsidR="00B212A3">
              <w:rPr>
                <w:rFonts w:ascii="Arial Narrow" w:hAnsi="Arial Narrow"/>
                <w:sz w:val="24"/>
                <w:szCs w:val="24"/>
              </w:rPr>
              <w:t>%</w:t>
            </w:r>
          </w:p>
        </w:tc>
        <w:tc>
          <w:tcPr>
            <w:tcW w:w="1350" w:type="dxa"/>
          </w:tcPr>
          <w:p w:rsidR="00B212A3" w:rsidRDefault="00D84597" w:rsidP="006F4C48">
            <w:pPr>
              <w:jc w:val="center"/>
              <w:rPr>
                <w:rFonts w:ascii="Arial Narrow" w:hAnsi="Arial Narrow"/>
                <w:sz w:val="24"/>
                <w:szCs w:val="24"/>
              </w:rPr>
            </w:pPr>
            <w:r>
              <w:rPr>
                <w:rFonts w:ascii="Arial Narrow" w:hAnsi="Arial Narrow"/>
                <w:sz w:val="24"/>
                <w:szCs w:val="24"/>
              </w:rPr>
              <w:t>4.5</w:t>
            </w:r>
            <w:r w:rsidR="00B212A3">
              <w:rPr>
                <w:rFonts w:ascii="Arial Narrow" w:hAnsi="Arial Narrow"/>
                <w:sz w:val="24"/>
                <w:szCs w:val="24"/>
              </w:rPr>
              <w:t>%</w:t>
            </w:r>
          </w:p>
        </w:tc>
        <w:tc>
          <w:tcPr>
            <w:tcW w:w="1440" w:type="dxa"/>
          </w:tcPr>
          <w:p w:rsidR="00B212A3" w:rsidRDefault="00D84597" w:rsidP="006F4C48">
            <w:pPr>
              <w:jc w:val="center"/>
              <w:rPr>
                <w:rFonts w:ascii="Arial Narrow" w:hAnsi="Arial Narrow"/>
                <w:sz w:val="24"/>
                <w:szCs w:val="24"/>
              </w:rPr>
            </w:pPr>
            <w:r>
              <w:rPr>
                <w:rFonts w:ascii="Arial Narrow" w:hAnsi="Arial Narrow"/>
                <w:sz w:val="24"/>
                <w:szCs w:val="24"/>
              </w:rPr>
              <w:t>4.6</w:t>
            </w:r>
            <w:r w:rsidR="00B212A3">
              <w:rPr>
                <w:rFonts w:ascii="Arial Narrow" w:hAnsi="Arial Narrow"/>
                <w:sz w:val="24"/>
                <w:szCs w:val="24"/>
              </w:rPr>
              <w:t>%</w:t>
            </w:r>
          </w:p>
        </w:tc>
        <w:tc>
          <w:tcPr>
            <w:tcW w:w="1255" w:type="dxa"/>
          </w:tcPr>
          <w:p w:rsidR="00B212A3" w:rsidRDefault="00D84597" w:rsidP="006F4C48">
            <w:pPr>
              <w:jc w:val="center"/>
              <w:rPr>
                <w:rFonts w:ascii="Arial Narrow" w:hAnsi="Arial Narrow"/>
                <w:sz w:val="24"/>
                <w:szCs w:val="24"/>
              </w:rPr>
            </w:pPr>
            <w:r>
              <w:rPr>
                <w:rFonts w:ascii="Arial Narrow" w:hAnsi="Arial Narrow"/>
                <w:sz w:val="24"/>
                <w:szCs w:val="24"/>
              </w:rPr>
              <w:t>4.6</w:t>
            </w:r>
            <w:r w:rsidR="00B212A3">
              <w:rPr>
                <w:rFonts w:ascii="Arial Narrow" w:hAnsi="Arial Narrow"/>
                <w:sz w:val="24"/>
                <w:szCs w:val="24"/>
              </w:rPr>
              <w:t>%</w:t>
            </w:r>
          </w:p>
        </w:tc>
      </w:tr>
    </w:tbl>
    <w:p w:rsidR="00021E77" w:rsidRDefault="00021E77" w:rsidP="00021E77">
      <w:pPr>
        <w:rPr>
          <w:rFonts w:ascii="Arial Narrow" w:hAnsi="Arial Narrow"/>
          <w:sz w:val="24"/>
          <w:szCs w:val="24"/>
        </w:rPr>
      </w:pPr>
    </w:p>
    <w:p w:rsidR="00F21E60" w:rsidRPr="00F21E60" w:rsidRDefault="00693447" w:rsidP="00021E77">
      <w:pPr>
        <w:rPr>
          <w:rFonts w:ascii="Arial Narrow" w:hAnsi="Arial Narrow"/>
          <w:b/>
          <w:sz w:val="24"/>
          <w:szCs w:val="24"/>
        </w:rPr>
      </w:pPr>
      <w:proofErr w:type="gramStart"/>
      <w:r>
        <w:rPr>
          <w:rFonts w:ascii="Arial Narrow" w:hAnsi="Arial Narrow"/>
          <w:b/>
          <w:sz w:val="24"/>
          <w:szCs w:val="24"/>
        </w:rPr>
        <w:t>2.5</w:t>
      </w:r>
      <w:r w:rsidR="00F21E60" w:rsidRPr="00F21E60">
        <w:rPr>
          <w:rFonts w:ascii="Arial Narrow" w:hAnsi="Arial Narrow"/>
          <w:b/>
          <w:sz w:val="24"/>
          <w:szCs w:val="24"/>
        </w:rPr>
        <w:t>.3  Collection</w:t>
      </w:r>
      <w:proofErr w:type="gramEnd"/>
      <w:r w:rsidR="00F21E60" w:rsidRPr="00F21E60">
        <w:rPr>
          <w:rFonts w:ascii="Arial Narrow" w:hAnsi="Arial Narrow"/>
          <w:b/>
          <w:sz w:val="24"/>
          <w:szCs w:val="24"/>
        </w:rPr>
        <w:t xml:space="preserve"> rate for revenue services</w:t>
      </w:r>
    </w:p>
    <w:p w:rsidR="00F21E60" w:rsidRDefault="00F21E60" w:rsidP="00021E77">
      <w:pPr>
        <w:rPr>
          <w:rFonts w:ascii="Arial Narrow" w:hAnsi="Arial Narrow"/>
          <w:sz w:val="24"/>
          <w:szCs w:val="24"/>
        </w:rPr>
      </w:pPr>
      <w:r>
        <w:rPr>
          <w:rFonts w:ascii="Arial Narrow" w:hAnsi="Arial Narrow"/>
          <w:sz w:val="24"/>
          <w:szCs w:val="24"/>
        </w:rPr>
        <w:t>The rate of revenue collection is curren</w:t>
      </w:r>
      <w:r w:rsidR="009416D6">
        <w:rPr>
          <w:rFonts w:ascii="Arial Narrow" w:hAnsi="Arial Narrow"/>
          <w:sz w:val="24"/>
          <w:szCs w:val="24"/>
        </w:rPr>
        <w:t>tly expressed as a percentage 74</w:t>
      </w:r>
      <w:r>
        <w:rPr>
          <w:rFonts w:ascii="Arial Narrow" w:hAnsi="Arial Narrow"/>
          <w:sz w:val="24"/>
          <w:szCs w:val="24"/>
        </w:rPr>
        <w:t>% of annual billing</w:t>
      </w:r>
      <w:r w:rsidR="00B212A3">
        <w:rPr>
          <w:rFonts w:ascii="Arial Narrow" w:hAnsi="Arial Narrow"/>
          <w:sz w:val="24"/>
          <w:szCs w:val="24"/>
        </w:rPr>
        <w:t>s</w:t>
      </w:r>
      <w:r w:rsidR="009416D6">
        <w:rPr>
          <w:rFonts w:ascii="Arial Narrow" w:hAnsi="Arial Narrow"/>
          <w:sz w:val="24"/>
          <w:szCs w:val="24"/>
        </w:rPr>
        <w:t>.  Cash flow is assumed to be 79</w:t>
      </w:r>
      <w:r>
        <w:rPr>
          <w:rFonts w:ascii="Arial Narrow" w:hAnsi="Arial Narrow"/>
          <w:sz w:val="24"/>
          <w:szCs w:val="24"/>
        </w:rPr>
        <w:t>% of billings</w:t>
      </w:r>
      <w:r w:rsidR="00B212A3">
        <w:rPr>
          <w:rFonts w:ascii="Arial Narrow" w:hAnsi="Arial Narrow"/>
          <w:sz w:val="24"/>
          <w:szCs w:val="24"/>
        </w:rPr>
        <w:t xml:space="preserve"> for property rates,</w:t>
      </w:r>
      <w:r w:rsidR="009416D6">
        <w:rPr>
          <w:rFonts w:ascii="Arial Narrow" w:hAnsi="Arial Narrow"/>
          <w:sz w:val="24"/>
          <w:szCs w:val="24"/>
        </w:rPr>
        <w:t xml:space="preserve"> 69</w:t>
      </w:r>
      <w:proofErr w:type="gramStart"/>
      <w:r w:rsidR="009416D6">
        <w:rPr>
          <w:rFonts w:ascii="Arial Narrow" w:hAnsi="Arial Narrow"/>
          <w:sz w:val="24"/>
          <w:szCs w:val="24"/>
        </w:rPr>
        <w:t xml:space="preserve">% </w:t>
      </w:r>
      <w:r w:rsidR="00B212A3">
        <w:rPr>
          <w:rFonts w:ascii="Arial Narrow" w:hAnsi="Arial Narrow"/>
          <w:sz w:val="24"/>
          <w:szCs w:val="24"/>
        </w:rPr>
        <w:t xml:space="preserve"> </w:t>
      </w:r>
      <w:r w:rsidR="009416D6">
        <w:rPr>
          <w:rFonts w:ascii="Arial Narrow" w:hAnsi="Arial Narrow"/>
          <w:sz w:val="24"/>
          <w:szCs w:val="24"/>
        </w:rPr>
        <w:t>of</w:t>
      </w:r>
      <w:proofErr w:type="gramEnd"/>
      <w:r w:rsidR="009416D6">
        <w:rPr>
          <w:rFonts w:ascii="Arial Narrow" w:hAnsi="Arial Narrow"/>
          <w:sz w:val="24"/>
          <w:szCs w:val="24"/>
        </w:rPr>
        <w:t xml:space="preserve"> refuse removal, 47% of rental of facilities and 50% of traffic fines issued.  </w:t>
      </w:r>
      <w:r w:rsidR="00CB521F">
        <w:rPr>
          <w:rFonts w:ascii="Arial Narrow" w:hAnsi="Arial Narrow"/>
          <w:sz w:val="24"/>
          <w:szCs w:val="24"/>
        </w:rPr>
        <w:t>O</w:t>
      </w:r>
      <w:r>
        <w:rPr>
          <w:rFonts w:ascii="Arial Narrow" w:hAnsi="Arial Narrow"/>
          <w:sz w:val="24"/>
          <w:szCs w:val="24"/>
        </w:rPr>
        <w:t>ther cash flows are assumed to be 100%</w:t>
      </w:r>
      <w:r w:rsidR="00CB521F">
        <w:rPr>
          <w:rFonts w:ascii="Arial Narrow" w:hAnsi="Arial Narrow"/>
          <w:sz w:val="24"/>
          <w:szCs w:val="24"/>
        </w:rPr>
        <w:t xml:space="preserve"> as they are not based on billing but cash based.</w:t>
      </w:r>
    </w:p>
    <w:p w:rsidR="00CB521F" w:rsidRPr="00CB521F" w:rsidRDefault="00693447" w:rsidP="00021E77">
      <w:pPr>
        <w:rPr>
          <w:rFonts w:ascii="Arial Narrow" w:hAnsi="Arial Narrow"/>
          <w:b/>
          <w:sz w:val="24"/>
          <w:szCs w:val="24"/>
        </w:rPr>
      </w:pPr>
      <w:proofErr w:type="gramStart"/>
      <w:r>
        <w:rPr>
          <w:rFonts w:ascii="Arial Narrow" w:hAnsi="Arial Narrow"/>
          <w:b/>
          <w:sz w:val="24"/>
          <w:szCs w:val="24"/>
        </w:rPr>
        <w:t>2.5</w:t>
      </w:r>
      <w:r w:rsidR="00CB521F" w:rsidRPr="00CB521F">
        <w:rPr>
          <w:rFonts w:ascii="Arial Narrow" w:hAnsi="Arial Narrow"/>
          <w:b/>
          <w:sz w:val="24"/>
          <w:szCs w:val="24"/>
        </w:rPr>
        <w:t>.4  Salary</w:t>
      </w:r>
      <w:proofErr w:type="gramEnd"/>
      <w:r w:rsidR="00CB521F" w:rsidRPr="00CB521F">
        <w:rPr>
          <w:rFonts w:ascii="Arial Narrow" w:hAnsi="Arial Narrow"/>
          <w:b/>
          <w:sz w:val="24"/>
          <w:szCs w:val="24"/>
        </w:rPr>
        <w:t xml:space="preserve"> increases</w:t>
      </w:r>
    </w:p>
    <w:p w:rsidR="00CB521F" w:rsidRDefault="00B212A3" w:rsidP="00021E77">
      <w:pPr>
        <w:rPr>
          <w:rFonts w:ascii="Arial Narrow" w:hAnsi="Arial Narrow"/>
          <w:sz w:val="24"/>
          <w:szCs w:val="24"/>
        </w:rPr>
      </w:pPr>
      <w:r>
        <w:rPr>
          <w:rFonts w:ascii="Arial Narrow" w:hAnsi="Arial Narrow"/>
          <w:sz w:val="24"/>
          <w:szCs w:val="24"/>
        </w:rPr>
        <w:t>Sala</w:t>
      </w:r>
      <w:r w:rsidR="00D84597">
        <w:rPr>
          <w:rFonts w:ascii="Arial Narrow" w:hAnsi="Arial Narrow"/>
          <w:sz w:val="24"/>
          <w:szCs w:val="24"/>
        </w:rPr>
        <w:t xml:space="preserve">ries have been increase </w:t>
      </w:r>
      <w:proofErr w:type="gramStart"/>
      <w:r w:rsidR="00D84597">
        <w:rPr>
          <w:rFonts w:ascii="Arial Narrow" w:hAnsi="Arial Narrow"/>
          <w:sz w:val="24"/>
          <w:szCs w:val="24"/>
        </w:rPr>
        <w:t>by  6.25</w:t>
      </w:r>
      <w:proofErr w:type="gramEnd"/>
      <w:r>
        <w:rPr>
          <w:rFonts w:ascii="Arial Narrow" w:hAnsi="Arial Narrow"/>
          <w:sz w:val="24"/>
          <w:szCs w:val="24"/>
        </w:rPr>
        <w:t>% as per the provisions of the SALGA agreement</w:t>
      </w:r>
    </w:p>
    <w:p w:rsidR="00CB521F" w:rsidRPr="00CB521F" w:rsidRDefault="00693447" w:rsidP="00021E77">
      <w:pPr>
        <w:rPr>
          <w:rFonts w:ascii="Arial Narrow" w:hAnsi="Arial Narrow"/>
          <w:b/>
          <w:sz w:val="24"/>
          <w:szCs w:val="24"/>
        </w:rPr>
      </w:pPr>
      <w:proofErr w:type="gramStart"/>
      <w:r>
        <w:rPr>
          <w:rFonts w:ascii="Arial Narrow" w:hAnsi="Arial Narrow"/>
          <w:b/>
          <w:sz w:val="24"/>
          <w:szCs w:val="24"/>
        </w:rPr>
        <w:t>2.5</w:t>
      </w:r>
      <w:r w:rsidR="00CB521F" w:rsidRPr="00CB521F">
        <w:rPr>
          <w:rFonts w:ascii="Arial Narrow" w:hAnsi="Arial Narrow"/>
          <w:b/>
          <w:sz w:val="24"/>
          <w:szCs w:val="24"/>
        </w:rPr>
        <w:t>.5  Impact</w:t>
      </w:r>
      <w:proofErr w:type="gramEnd"/>
      <w:r w:rsidR="00CB521F" w:rsidRPr="00CB521F">
        <w:rPr>
          <w:rFonts w:ascii="Arial Narrow" w:hAnsi="Arial Narrow"/>
          <w:b/>
          <w:sz w:val="24"/>
          <w:szCs w:val="24"/>
        </w:rPr>
        <w:t xml:space="preserve"> of national, provincial and local policies</w:t>
      </w:r>
    </w:p>
    <w:p w:rsidR="00CB521F" w:rsidRDefault="00CB521F" w:rsidP="00021E77">
      <w:pPr>
        <w:rPr>
          <w:rFonts w:ascii="Arial Narrow" w:hAnsi="Arial Narrow"/>
          <w:sz w:val="24"/>
          <w:szCs w:val="24"/>
        </w:rPr>
      </w:pPr>
      <w:r>
        <w:rPr>
          <w:rFonts w:ascii="Arial Narrow" w:hAnsi="Arial Narrow"/>
          <w:sz w:val="24"/>
          <w:szCs w:val="24"/>
        </w:rPr>
        <w:t xml:space="preserve">Integration of service delivery between national, provincial and local government is critical to ensure focused service delivery and in this regard various measures were implemented to align IDP’s provincial and national strategies around priority spatial interventions.  In this regard, the following national priorities form the basis of all integration initiatives:  </w:t>
      </w:r>
    </w:p>
    <w:p w:rsidR="00CB521F" w:rsidRDefault="00CB521F" w:rsidP="00CA2753">
      <w:pPr>
        <w:pStyle w:val="ListParagraph"/>
        <w:numPr>
          <w:ilvl w:val="0"/>
          <w:numId w:val="24"/>
        </w:numPr>
        <w:rPr>
          <w:rFonts w:ascii="Arial Narrow" w:hAnsi="Arial Narrow"/>
          <w:sz w:val="24"/>
          <w:szCs w:val="24"/>
        </w:rPr>
      </w:pPr>
      <w:r>
        <w:rPr>
          <w:rFonts w:ascii="Arial Narrow" w:hAnsi="Arial Narrow"/>
          <w:sz w:val="24"/>
          <w:szCs w:val="24"/>
        </w:rPr>
        <w:t>National Development Plan addressing inter alia economic growth and job creation.</w:t>
      </w:r>
    </w:p>
    <w:p w:rsidR="00CB521F" w:rsidRDefault="00CB521F" w:rsidP="00CA2753">
      <w:pPr>
        <w:pStyle w:val="ListParagraph"/>
        <w:numPr>
          <w:ilvl w:val="0"/>
          <w:numId w:val="24"/>
        </w:numPr>
        <w:rPr>
          <w:rFonts w:ascii="Arial Narrow" w:hAnsi="Arial Narrow"/>
          <w:sz w:val="24"/>
          <w:szCs w:val="24"/>
        </w:rPr>
      </w:pPr>
      <w:r>
        <w:rPr>
          <w:rFonts w:ascii="Arial Narrow" w:hAnsi="Arial Narrow"/>
          <w:sz w:val="24"/>
          <w:szCs w:val="24"/>
        </w:rPr>
        <w:t>Enhancing education and skills development.</w:t>
      </w:r>
    </w:p>
    <w:p w:rsidR="00CB521F" w:rsidRDefault="00CB521F" w:rsidP="00CA2753">
      <w:pPr>
        <w:pStyle w:val="ListParagraph"/>
        <w:numPr>
          <w:ilvl w:val="0"/>
          <w:numId w:val="24"/>
        </w:numPr>
        <w:rPr>
          <w:rFonts w:ascii="Arial Narrow" w:hAnsi="Arial Narrow"/>
          <w:sz w:val="24"/>
          <w:szCs w:val="24"/>
        </w:rPr>
      </w:pPr>
      <w:r>
        <w:rPr>
          <w:rFonts w:ascii="Arial Narrow" w:hAnsi="Arial Narrow"/>
          <w:sz w:val="24"/>
          <w:szCs w:val="24"/>
        </w:rPr>
        <w:t>Improving health services.</w:t>
      </w:r>
    </w:p>
    <w:p w:rsidR="00CB521F" w:rsidRDefault="00CB521F" w:rsidP="00CA2753">
      <w:pPr>
        <w:pStyle w:val="ListParagraph"/>
        <w:numPr>
          <w:ilvl w:val="0"/>
          <w:numId w:val="24"/>
        </w:numPr>
        <w:rPr>
          <w:rFonts w:ascii="Arial Narrow" w:hAnsi="Arial Narrow"/>
          <w:sz w:val="24"/>
          <w:szCs w:val="24"/>
        </w:rPr>
      </w:pPr>
      <w:r>
        <w:rPr>
          <w:rFonts w:ascii="Arial Narrow" w:hAnsi="Arial Narrow"/>
          <w:sz w:val="24"/>
          <w:szCs w:val="24"/>
        </w:rPr>
        <w:t>Rural development and agriculture</w:t>
      </w:r>
    </w:p>
    <w:p w:rsidR="00CB521F" w:rsidRDefault="00CB521F" w:rsidP="00CA2753">
      <w:pPr>
        <w:pStyle w:val="ListParagraph"/>
        <w:numPr>
          <w:ilvl w:val="0"/>
          <w:numId w:val="24"/>
        </w:numPr>
        <w:rPr>
          <w:rFonts w:ascii="Arial Narrow" w:hAnsi="Arial Narrow"/>
          <w:sz w:val="24"/>
          <w:szCs w:val="24"/>
        </w:rPr>
      </w:pPr>
      <w:r>
        <w:rPr>
          <w:rFonts w:ascii="Arial Narrow" w:hAnsi="Arial Narrow"/>
          <w:sz w:val="24"/>
          <w:szCs w:val="24"/>
        </w:rPr>
        <w:t>Fighting crime and corruption</w:t>
      </w:r>
    </w:p>
    <w:p w:rsidR="009416D6" w:rsidRDefault="009416D6" w:rsidP="009416D6">
      <w:pPr>
        <w:pStyle w:val="ListParagraph"/>
        <w:rPr>
          <w:rFonts w:ascii="Arial Narrow" w:hAnsi="Arial Narrow"/>
          <w:sz w:val="24"/>
          <w:szCs w:val="24"/>
        </w:rPr>
      </w:pPr>
    </w:p>
    <w:p w:rsidR="00CB521F" w:rsidRDefault="00693447" w:rsidP="00CB521F">
      <w:pPr>
        <w:rPr>
          <w:rFonts w:ascii="Arial Narrow" w:hAnsi="Arial Narrow"/>
          <w:b/>
          <w:sz w:val="24"/>
          <w:szCs w:val="24"/>
        </w:rPr>
      </w:pPr>
      <w:r>
        <w:rPr>
          <w:rFonts w:ascii="Arial Narrow" w:hAnsi="Arial Narrow"/>
          <w:b/>
          <w:sz w:val="24"/>
          <w:szCs w:val="24"/>
        </w:rPr>
        <w:lastRenderedPageBreak/>
        <w:t>2.5</w:t>
      </w:r>
      <w:r w:rsidR="00CB521F" w:rsidRPr="00693447">
        <w:rPr>
          <w:rFonts w:ascii="Arial Narrow" w:hAnsi="Arial Narrow"/>
          <w:b/>
          <w:sz w:val="24"/>
          <w:szCs w:val="24"/>
        </w:rPr>
        <w:t>.6</w:t>
      </w:r>
      <w:r w:rsidR="00D84597" w:rsidRPr="00693447">
        <w:rPr>
          <w:rFonts w:ascii="Arial Narrow" w:hAnsi="Arial Narrow"/>
          <w:b/>
          <w:sz w:val="24"/>
          <w:szCs w:val="24"/>
        </w:rPr>
        <w:t>. Ability</w:t>
      </w:r>
      <w:r w:rsidRPr="00693447">
        <w:rPr>
          <w:rFonts w:ascii="Arial Narrow" w:hAnsi="Arial Narrow"/>
          <w:b/>
          <w:sz w:val="24"/>
          <w:szCs w:val="24"/>
        </w:rPr>
        <w:t xml:space="preserve"> of the municipality to spend and deliver on the </w:t>
      </w:r>
      <w:r w:rsidR="00D84597" w:rsidRPr="00693447">
        <w:rPr>
          <w:rFonts w:ascii="Arial Narrow" w:hAnsi="Arial Narrow"/>
          <w:b/>
          <w:sz w:val="24"/>
          <w:szCs w:val="24"/>
        </w:rPr>
        <w:t>programs</w:t>
      </w:r>
    </w:p>
    <w:p w:rsidR="00693447" w:rsidRDefault="00D84597" w:rsidP="00CB521F">
      <w:pPr>
        <w:rPr>
          <w:rFonts w:ascii="Arial Narrow" w:hAnsi="Arial Narrow"/>
          <w:sz w:val="24"/>
          <w:szCs w:val="24"/>
        </w:rPr>
      </w:pPr>
      <w:r>
        <w:rPr>
          <w:rFonts w:ascii="Arial Narrow" w:hAnsi="Arial Narrow"/>
          <w:sz w:val="24"/>
          <w:szCs w:val="24"/>
        </w:rPr>
        <w:t xml:space="preserve">It </w:t>
      </w:r>
      <w:r w:rsidR="00693447">
        <w:rPr>
          <w:rFonts w:ascii="Arial Narrow" w:hAnsi="Arial Narrow"/>
          <w:sz w:val="24"/>
          <w:szCs w:val="24"/>
        </w:rPr>
        <w:t>is estimated that a spending rate of 100% will be achieved on operational expenditure a</w:t>
      </w:r>
      <w:r>
        <w:rPr>
          <w:rFonts w:ascii="Arial Narrow" w:hAnsi="Arial Narrow"/>
          <w:sz w:val="24"/>
          <w:szCs w:val="24"/>
        </w:rPr>
        <w:t>nd capital program for the 2020</w:t>
      </w:r>
      <w:r w:rsidR="00B212A3">
        <w:rPr>
          <w:rFonts w:ascii="Arial Narrow" w:hAnsi="Arial Narrow"/>
          <w:sz w:val="24"/>
          <w:szCs w:val="24"/>
        </w:rPr>
        <w:t>/202</w:t>
      </w:r>
      <w:r>
        <w:rPr>
          <w:rFonts w:ascii="Arial Narrow" w:hAnsi="Arial Narrow"/>
          <w:sz w:val="24"/>
          <w:szCs w:val="24"/>
        </w:rPr>
        <w:t>1</w:t>
      </w:r>
      <w:r w:rsidR="00693447">
        <w:rPr>
          <w:rFonts w:ascii="Arial Narrow" w:hAnsi="Arial Narrow"/>
          <w:sz w:val="24"/>
          <w:szCs w:val="24"/>
        </w:rPr>
        <w:t xml:space="preserve"> MTREF of which performance has been factored into the cash flow budget</w:t>
      </w:r>
    </w:p>
    <w:p w:rsidR="00693447" w:rsidRDefault="00693447" w:rsidP="00CB521F">
      <w:pPr>
        <w:rPr>
          <w:rFonts w:ascii="Arial Narrow" w:hAnsi="Arial Narrow"/>
          <w:sz w:val="24"/>
          <w:szCs w:val="24"/>
        </w:rPr>
      </w:pPr>
    </w:p>
    <w:p w:rsidR="00693447" w:rsidRPr="00693447" w:rsidRDefault="00693447" w:rsidP="00CB521F">
      <w:pPr>
        <w:rPr>
          <w:rFonts w:ascii="Arial Narrow" w:hAnsi="Arial Narrow"/>
          <w:b/>
          <w:sz w:val="24"/>
          <w:szCs w:val="24"/>
        </w:rPr>
      </w:pPr>
      <w:proofErr w:type="gramStart"/>
      <w:r w:rsidRPr="00693447">
        <w:rPr>
          <w:rFonts w:ascii="Arial Narrow" w:hAnsi="Arial Narrow"/>
          <w:b/>
          <w:sz w:val="24"/>
          <w:szCs w:val="24"/>
        </w:rPr>
        <w:t>2.6  Overview</w:t>
      </w:r>
      <w:proofErr w:type="gramEnd"/>
      <w:r w:rsidRPr="00693447">
        <w:rPr>
          <w:rFonts w:ascii="Arial Narrow" w:hAnsi="Arial Narrow"/>
          <w:b/>
          <w:sz w:val="24"/>
          <w:szCs w:val="24"/>
        </w:rPr>
        <w:t xml:space="preserve"> of budget funding</w:t>
      </w:r>
    </w:p>
    <w:p w:rsidR="00693447" w:rsidRPr="00693447" w:rsidRDefault="00693447" w:rsidP="00693447">
      <w:pPr>
        <w:ind w:firstLine="720"/>
        <w:rPr>
          <w:rFonts w:ascii="Arial Narrow" w:hAnsi="Arial Narrow"/>
          <w:b/>
          <w:sz w:val="24"/>
          <w:szCs w:val="24"/>
        </w:rPr>
      </w:pPr>
      <w:proofErr w:type="gramStart"/>
      <w:r w:rsidRPr="00693447">
        <w:rPr>
          <w:rFonts w:ascii="Arial Narrow" w:hAnsi="Arial Narrow"/>
          <w:b/>
          <w:sz w:val="24"/>
          <w:szCs w:val="24"/>
        </w:rPr>
        <w:t>2.6.1  Medium</w:t>
      </w:r>
      <w:proofErr w:type="gramEnd"/>
      <w:r w:rsidRPr="00693447">
        <w:rPr>
          <w:rFonts w:ascii="Arial Narrow" w:hAnsi="Arial Narrow"/>
          <w:b/>
          <w:sz w:val="24"/>
          <w:szCs w:val="24"/>
        </w:rPr>
        <w:t>-term outlook:  Operating Revenue</w:t>
      </w:r>
    </w:p>
    <w:p w:rsidR="00693447" w:rsidRDefault="00693447" w:rsidP="00CB521F">
      <w:pPr>
        <w:rPr>
          <w:rFonts w:ascii="Arial Narrow" w:hAnsi="Arial Narrow"/>
          <w:sz w:val="24"/>
          <w:szCs w:val="24"/>
        </w:rPr>
      </w:pPr>
      <w:r>
        <w:rPr>
          <w:rFonts w:ascii="Arial Narrow" w:hAnsi="Arial Narrow"/>
          <w:sz w:val="24"/>
          <w:szCs w:val="24"/>
        </w:rPr>
        <w:tab/>
      </w:r>
      <w:r w:rsidR="009262AA">
        <w:rPr>
          <w:rFonts w:ascii="Arial Narrow" w:hAnsi="Arial Narrow"/>
          <w:sz w:val="24"/>
          <w:szCs w:val="24"/>
        </w:rPr>
        <w:t>Tariffs changes</w:t>
      </w:r>
    </w:p>
    <w:p w:rsidR="009262AA" w:rsidRDefault="009262AA" w:rsidP="00CA2753">
      <w:pPr>
        <w:pStyle w:val="ListParagraph"/>
        <w:numPr>
          <w:ilvl w:val="0"/>
          <w:numId w:val="15"/>
        </w:numPr>
        <w:rPr>
          <w:rFonts w:ascii="Arial Narrow" w:hAnsi="Arial Narrow"/>
          <w:sz w:val="24"/>
          <w:szCs w:val="24"/>
        </w:rPr>
      </w:pPr>
      <w:r>
        <w:rPr>
          <w:rFonts w:ascii="Arial Narrow" w:hAnsi="Arial Narrow"/>
          <w:sz w:val="24"/>
          <w:szCs w:val="24"/>
        </w:rPr>
        <w:t>Tari</w:t>
      </w:r>
      <w:r w:rsidR="0089540E">
        <w:rPr>
          <w:rFonts w:ascii="Arial Narrow" w:hAnsi="Arial Narrow"/>
          <w:sz w:val="24"/>
          <w:szCs w:val="24"/>
        </w:rPr>
        <w:t>ffs did not change from the 2019/2020</w:t>
      </w:r>
      <w:r>
        <w:rPr>
          <w:rFonts w:ascii="Arial Narrow" w:hAnsi="Arial Narrow"/>
          <w:sz w:val="24"/>
          <w:szCs w:val="24"/>
        </w:rPr>
        <w:t xml:space="preserve"> f</w:t>
      </w:r>
      <w:r w:rsidR="00B212A3">
        <w:rPr>
          <w:rFonts w:ascii="Arial Narrow" w:hAnsi="Arial Narrow"/>
          <w:sz w:val="24"/>
          <w:szCs w:val="24"/>
        </w:rPr>
        <w:t>inancial year.</w:t>
      </w:r>
      <w:r w:rsidR="0089540E">
        <w:rPr>
          <w:rFonts w:ascii="Arial Narrow" w:hAnsi="Arial Narrow"/>
          <w:sz w:val="24"/>
          <w:szCs w:val="24"/>
        </w:rPr>
        <w:t xml:space="preserve">  The reason why tariffs were not adjusted is that the economy of the country has been negatively affected by the COVID 19 pandemic and the municipality felt that our customers will not be able to afford tariff increase in this financial year.</w:t>
      </w:r>
    </w:p>
    <w:p w:rsidR="009262AA" w:rsidRDefault="009262AA" w:rsidP="009262AA">
      <w:pPr>
        <w:rPr>
          <w:rFonts w:ascii="Arial Narrow" w:hAnsi="Arial Narrow"/>
          <w:sz w:val="24"/>
          <w:szCs w:val="24"/>
        </w:rPr>
      </w:pPr>
    </w:p>
    <w:p w:rsidR="009262AA" w:rsidRDefault="009262AA" w:rsidP="009262AA">
      <w:pPr>
        <w:rPr>
          <w:rFonts w:ascii="Arial Narrow" w:hAnsi="Arial Narrow"/>
          <w:sz w:val="24"/>
          <w:szCs w:val="24"/>
        </w:rPr>
      </w:pPr>
      <w:r>
        <w:rPr>
          <w:rFonts w:ascii="Arial Narrow" w:hAnsi="Arial Narrow"/>
          <w:sz w:val="24"/>
          <w:szCs w:val="24"/>
        </w:rPr>
        <w:t>The table below provide detailed investment information and investment particulars by maturity.</w:t>
      </w:r>
    </w:p>
    <w:p w:rsidR="0089540E" w:rsidRDefault="0089540E" w:rsidP="009262AA">
      <w:pPr>
        <w:rPr>
          <w:rFonts w:ascii="Arial Narrow" w:hAnsi="Arial Narrow"/>
          <w:sz w:val="24"/>
          <w:szCs w:val="24"/>
        </w:rPr>
      </w:pPr>
    </w:p>
    <w:p w:rsidR="009262AA" w:rsidRPr="002D637E" w:rsidRDefault="009416D6" w:rsidP="009262AA">
      <w:pPr>
        <w:rPr>
          <w:rFonts w:ascii="Arial Narrow" w:hAnsi="Arial Narrow"/>
          <w:b/>
          <w:sz w:val="24"/>
          <w:szCs w:val="24"/>
        </w:rPr>
      </w:pPr>
      <w:r>
        <w:rPr>
          <w:rFonts w:ascii="Arial Narrow" w:hAnsi="Arial Narrow"/>
          <w:b/>
          <w:sz w:val="24"/>
          <w:szCs w:val="24"/>
        </w:rPr>
        <w:t xml:space="preserve">Table </w:t>
      </w:r>
      <w:proofErr w:type="gramStart"/>
      <w:r>
        <w:rPr>
          <w:rFonts w:ascii="Arial Narrow" w:hAnsi="Arial Narrow"/>
          <w:b/>
          <w:sz w:val="24"/>
          <w:szCs w:val="24"/>
        </w:rPr>
        <w:t>25</w:t>
      </w:r>
      <w:r w:rsidR="009262AA" w:rsidRPr="002D637E">
        <w:rPr>
          <w:rFonts w:ascii="Arial Narrow" w:hAnsi="Arial Narrow"/>
          <w:b/>
          <w:sz w:val="24"/>
          <w:szCs w:val="24"/>
        </w:rPr>
        <w:t xml:space="preserve">  MBRR</w:t>
      </w:r>
      <w:proofErr w:type="gramEnd"/>
      <w:r w:rsidR="009262AA" w:rsidRPr="002D637E">
        <w:rPr>
          <w:rFonts w:ascii="Arial Narrow" w:hAnsi="Arial Narrow"/>
          <w:b/>
          <w:sz w:val="24"/>
          <w:szCs w:val="24"/>
        </w:rPr>
        <w:t xml:space="preserve"> SA15- Detailed Investment Information</w:t>
      </w:r>
    </w:p>
    <w:p w:rsidR="009262AA" w:rsidRDefault="009416D6" w:rsidP="009262AA">
      <w:pPr>
        <w:rPr>
          <w:rFonts w:ascii="Arial Narrow" w:hAnsi="Arial Narrow"/>
          <w:sz w:val="24"/>
          <w:szCs w:val="24"/>
        </w:rPr>
      </w:pPr>
      <w:r w:rsidRPr="009416D6">
        <w:drawing>
          <wp:inline distT="0" distB="0" distL="0" distR="0">
            <wp:extent cx="5943600" cy="3585832"/>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3600" cy="3585832"/>
                    </a:xfrm>
                    <a:prstGeom prst="rect">
                      <a:avLst/>
                    </a:prstGeom>
                    <a:noFill/>
                    <a:ln>
                      <a:noFill/>
                    </a:ln>
                  </pic:spPr>
                </pic:pic>
              </a:graphicData>
            </a:graphic>
          </wp:inline>
        </w:drawing>
      </w:r>
    </w:p>
    <w:p w:rsidR="009262AA" w:rsidRDefault="009262AA">
      <w:pPr>
        <w:rPr>
          <w:rFonts w:ascii="Arial Narrow" w:hAnsi="Arial Narrow"/>
          <w:sz w:val="24"/>
          <w:szCs w:val="24"/>
        </w:rPr>
      </w:pPr>
    </w:p>
    <w:p w:rsidR="009416D6" w:rsidRDefault="009416D6">
      <w:pPr>
        <w:rPr>
          <w:rFonts w:ascii="Arial Narrow" w:hAnsi="Arial Narrow"/>
          <w:sz w:val="24"/>
          <w:szCs w:val="24"/>
        </w:rPr>
      </w:pPr>
    </w:p>
    <w:p w:rsidR="009416D6" w:rsidRDefault="009416D6">
      <w:pPr>
        <w:rPr>
          <w:rFonts w:ascii="Arial Narrow" w:hAnsi="Arial Narrow"/>
          <w:sz w:val="24"/>
          <w:szCs w:val="24"/>
        </w:rPr>
      </w:pPr>
    </w:p>
    <w:p w:rsidR="009262AA" w:rsidRPr="002D637E" w:rsidRDefault="009416D6" w:rsidP="009262AA">
      <w:pPr>
        <w:rPr>
          <w:rFonts w:ascii="Arial Narrow" w:hAnsi="Arial Narrow"/>
          <w:b/>
          <w:sz w:val="24"/>
          <w:szCs w:val="24"/>
        </w:rPr>
      </w:pPr>
      <w:r>
        <w:rPr>
          <w:rFonts w:ascii="Arial Narrow" w:hAnsi="Arial Narrow"/>
          <w:b/>
          <w:sz w:val="24"/>
          <w:szCs w:val="24"/>
        </w:rPr>
        <w:lastRenderedPageBreak/>
        <w:t>Table 26</w:t>
      </w:r>
      <w:r w:rsidR="009262AA" w:rsidRPr="002D637E">
        <w:rPr>
          <w:rFonts w:ascii="Arial Narrow" w:hAnsi="Arial Narrow"/>
          <w:b/>
          <w:sz w:val="24"/>
          <w:szCs w:val="24"/>
        </w:rPr>
        <w:t xml:space="preserve"> MBRR SA16 – Investment particulars by maturity</w:t>
      </w:r>
    </w:p>
    <w:p w:rsidR="009262AA" w:rsidRDefault="009416D6" w:rsidP="009262AA">
      <w:pPr>
        <w:rPr>
          <w:rFonts w:ascii="Arial Narrow" w:hAnsi="Arial Narrow"/>
          <w:sz w:val="24"/>
          <w:szCs w:val="24"/>
        </w:rPr>
      </w:pPr>
      <w:r w:rsidRPr="009416D6">
        <w:drawing>
          <wp:inline distT="0" distB="0" distL="0" distR="0">
            <wp:extent cx="5943600" cy="1628431"/>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43600" cy="1628431"/>
                    </a:xfrm>
                    <a:prstGeom prst="rect">
                      <a:avLst/>
                    </a:prstGeom>
                    <a:noFill/>
                    <a:ln>
                      <a:noFill/>
                    </a:ln>
                  </pic:spPr>
                </pic:pic>
              </a:graphicData>
            </a:graphic>
          </wp:inline>
        </w:drawing>
      </w:r>
    </w:p>
    <w:p w:rsidR="00F12B66" w:rsidRDefault="00F12B66" w:rsidP="009262AA">
      <w:pPr>
        <w:rPr>
          <w:rFonts w:ascii="Arial Narrow" w:hAnsi="Arial Narrow"/>
          <w:sz w:val="24"/>
          <w:szCs w:val="24"/>
        </w:rPr>
      </w:pPr>
    </w:p>
    <w:p w:rsidR="00F12B66" w:rsidRPr="002D637E" w:rsidRDefault="00F12B66" w:rsidP="009262AA">
      <w:pPr>
        <w:rPr>
          <w:rFonts w:ascii="Arial Narrow" w:hAnsi="Arial Narrow"/>
          <w:b/>
          <w:sz w:val="24"/>
          <w:szCs w:val="24"/>
        </w:rPr>
      </w:pPr>
      <w:proofErr w:type="gramStart"/>
      <w:r w:rsidRPr="002D637E">
        <w:rPr>
          <w:rFonts w:ascii="Arial Narrow" w:hAnsi="Arial Narrow"/>
          <w:b/>
          <w:sz w:val="24"/>
          <w:szCs w:val="24"/>
        </w:rPr>
        <w:t>2.6.2  Medium</w:t>
      </w:r>
      <w:proofErr w:type="gramEnd"/>
      <w:r w:rsidRPr="002D637E">
        <w:rPr>
          <w:rFonts w:ascii="Arial Narrow" w:hAnsi="Arial Narrow"/>
          <w:b/>
          <w:sz w:val="24"/>
          <w:szCs w:val="24"/>
        </w:rPr>
        <w:t>-term outlook : capital revenue</w:t>
      </w:r>
    </w:p>
    <w:p w:rsidR="00F12B66" w:rsidRDefault="00E04EA8" w:rsidP="009262AA">
      <w:pPr>
        <w:rPr>
          <w:rFonts w:ascii="Arial Narrow" w:hAnsi="Arial Narrow"/>
          <w:b/>
          <w:sz w:val="24"/>
          <w:szCs w:val="24"/>
        </w:rPr>
      </w:pPr>
      <w:r>
        <w:rPr>
          <w:rFonts w:ascii="Arial Narrow" w:hAnsi="Arial Narrow"/>
          <w:b/>
          <w:sz w:val="24"/>
          <w:szCs w:val="24"/>
        </w:rPr>
        <w:t>Table 27</w:t>
      </w:r>
      <w:r w:rsidR="00F12B66" w:rsidRPr="002D637E">
        <w:rPr>
          <w:rFonts w:ascii="Arial Narrow" w:hAnsi="Arial Narrow"/>
          <w:b/>
          <w:sz w:val="24"/>
          <w:szCs w:val="24"/>
        </w:rPr>
        <w:t xml:space="preserve"> MBRR SA17 – Detail of borrowings</w:t>
      </w:r>
    </w:p>
    <w:p w:rsidR="0089540E" w:rsidRDefault="0089540E" w:rsidP="009262AA">
      <w:pPr>
        <w:rPr>
          <w:rFonts w:ascii="Arial Narrow" w:hAnsi="Arial Narrow"/>
          <w:sz w:val="24"/>
          <w:szCs w:val="24"/>
        </w:rPr>
      </w:pPr>
      <w:r>
        <w:rPr>
          <w:rFonts w:ascii="Arial Narrow" w:hAnsi="Arial Narrow"/>
          <w:sz w:val="24"/>
          <w:szCs w:val="24"/>
        </w:rPr>
        <w:t>The table below is blank because the municipality does not have borrowings.</w:t>
      </w:r>
    </w:p>
    <w:p w:rsidR="00E04EA8" w:rsidRPr="0089540E" w:rsidRDefault="00E04EA8" w:rsidP="009262AA">
      <w:pPr>
        <w:rPr>
          <w:rFonts w:ascii="Arial Narrow" w:hAnsi="Arial Narrow"/>
          <w:sz w:val="24"/>
          <w:szCs w:val="24"/>
        </w:rPr>
      </w:pPr>
      <w:r w:rsidRPr="00E04EA8">
        <w:lastRenderedPageBreak/>
        <w:drawing>
          <wp:inline distT="0" distB="0" distL="0" distR="0">
            <wp:extent cx="5943600" cy="8148523"/>
            <wp:effectExtent l="0" t="0" r="0" b="508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3600" cy="8148523"/>
                    </a:xfrm>
                    <a:prstGeom prst="rect">
                      <a:avLst/>
                    </a:prstGeom>
                    <a:noFill/>
                    <a:ln>
                      <a:noFill/>
                    </a:ln>
                  </pic:spPr>
                </pic:pic>
              </a:graphicData>
            </a:graphic>
          </wp:inline>
        </w:drawing>
      </w:r>
    </w:p>
    <w:p w:rsidR="00F12B66" w:rsidRDefault="00F12B66" w:rsidP="009262AA">
      <w:pPr>
        <w:rPr>
          <w:rFonts w:ascii="Arial Narrow" w:hAnsi="Arial Narrow"/>
          <w:sz w:val="24"/>
          <w:szCs w:val="24"/>
        </w:rPr>
      </w:pPr>
    </w:p>
    <w:p w:rsidR="00F12B66" w:rsidRDefault="00F12B66" w:rsidP="009262AA">
      <w:pPr>
        <w:rPr>
          <w:rFonts w:ascii="Arial Narrow" w:hAnsi="Arial Narrow"/>
          <w:sz w:val="24"/>
          <w:szCs w:val="24"/>
        </w:rPr>
      </w:pPr>
    </w:p>
    <w:p w:rsidR="00F12B66" w:rsidRPr="002D637E" w:rsidRDefault="00F12B66" w:rsidP="009262AA">
      <w:pPr>
        <w:rPr>
          <w:rFonts w:ascii="Arial Narrow" w:hAnsi="Arial Narrow"/>
          <w:b/>
          <w:sz w:val="24"/>
          <w:szCs w:val="24"/>
        </w:rPr>
      </w:pPr>
      <w:r w:rsidRPr="002D637E">
        <w:rPr>
          <w:rFonts w:ascii="Arial Narrow" w:hAnsi="Arial Narrow"/>
          <w:b/>
          <w:sz w:val="24"/>
          <w:szCs w:val="24"/>
        </w:rPr>
        <w:t>Table 2</w:t>
      </w:r>
      <w:r w:rsidR="00E04EA8">
        <w:rPr>
          <w:rFonts w:ascii="Arial Narrow" w:hAnsi="Arial Narrow"/>
          <w:b/>
          <w:sz w:val="24"/>
          <w:szCs w:val="24"/>
        </w:rPr>
        <w:t>8</w:t>
      </w:r>
      <w:r w:rsidRPr="002D637E">
        <w:rPr>
          <w:rFonts w:ascii="Arial Narrow" w:hAnsi="Arial Narrow"/>
          <w:b/>
          <w:sz w:val="24"/>
          <w:szCs w:val="24"/>
        </w:rPr>
        <w:t xml:space="preserve"> MBRR SA18 – Capital transfers and grant receipts</w:t>
      </w:r>
    </w:p>
    <w:p w:rsidR="00F12B66" w:rsidRDefault="00E04EA8" w:rsidP="009262AA">
      <w:pPr>
        <w:rPr>
          <w:rFonts w:ascii="Arial Narrow" w:hAnsi="Arial Narrow"/>
          <w:sz w:val="24"/>
          <w:szCs w:val="24"/>
        </w:rPr>
      </w:pPr>
      <w:r w:rsidRPr="00E04EA8">
        <w:drawing>
          <wp:inline distT="0" distB="0" distL="0" distR="0">
            <wp:extent cx="5943600" cy="6164912"/>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3600" cy="6164912"/>
                    </a:xfrm>
                    <a:prstGeom prst="rect">
                      <a:avLst/>
                    </a:prstGeom>
                    <a:noFill/>
                    <a:ln>
                      <a:noFill/>
                    </a:ln>
                  </pic:spPr>
                </pic:pic>
              </a:graphicData>
            </a:graphic>
          </wp:inline>
        </w:drawing>
      </w:r>
    </w:p>
    <w:p w:rsidR="009262AA" w:rsidRDefault="00F12B66" w:rsidP="009262AA">
      <w:pPr>
        <w:rPr>
          <w:rFonts w:ascii="Arial Narrow" w:hAnsi="Arial Narrow"/>
          <w:sz w:val="24"/>
          <w:szCs w:val="24"/>
        </w:rPr>
      </w:pPr>
      <w:r>
        <w:rPr>
          <w:rFonts w:ascii="Arial Narrow" w:hAnsi="Arial Narrow"/>
          <w:sz w:val="24"/>
          <w:szCs w:val="24"/>
        </w:rPr>
        <w:t xml:space="preserve"> The table above indicate the capital transfers and grants receiv</w:t>
      </w:r>
      <w:r w:rsidR="0089540E">
        <w:rPr>
          <w:rFonts w:ascii="Arial Narrow" w:hAnsi="Arial Narrow"/>
          <w:sz w:val="24"/>
          <w:szCs w:val="24"/>
        </w:rPr>
        <w:t>ed in 2020/2021</w:t>
      </w:r>
      <w:r w:rsidR="002D637E">
        <w:rPr>
          <w:rFonts w:ascii="Arial Narrow" w:hAnsi="Arial Narrow"/>
          <w:sz w:val="24"/>
          <w:szCs w:val="24"/>
        </w:rPr>
        <w:t xml:space="preserve"> financial year.</w:t>
      </w:r>
    </w:p>
    <w:p w:rsidR="002D637E" w:rsidRPr="002D637E" w:rsidRDefault="002D637E" w:rsidP="009262AA">
      <w:pPr>
        <w:rPr>
          <w:rFonts w:ascii="Arial Narrow" w:hAnsi="Arial Narrow"/>
          <w:b/>
          <w:sz w:val="24"/>
          <w:szCs w:val="24"/>
        </w:rPr>
      </w:pPr>
      <w:proofErr w:type="gramStart"/>
      <w:r w:rsidRPr="002D637E">
        <w:rPr>
          <w:rFonts w:ascii="Arial Narrow" w:hAnsi="Arial Narrow"/>
          <w:b/>
          <w:sz w:val="24"/>
          <w:szCs w:val="24"/>
        </w:rPr>
        <w:t>2.6.3  Cash</w:t>
      </w:r>
      <w:proofErr w:type="gramEnd"/>
      <w:r w:rsidRPr="002D637E">
        <w:rPr>
          <w:rFonts w:ascii="Arial Narrow" w:hAnsi="Arial Narrow"/>
          <w:b/>
          <w:sz w:val="24"/>
          <w:szCs w:val="24"/>
        </w:rPr>
        <w:t xml:space="preserve"> flow Management</w:t>
      </w:r>
    </w:p>
    <w:p w:rsidR="009262AA" w:rsidRDefault="002D637E" w:rsidP="009262AA">
      <w:pPr>
        <w:rPr>
          <w:rFonts w:ascii="Arial Narrow" w:hAnsi="Arial Narrow"/>
          <w:sz w:val="24"/>
          <w:szCs w:val="24"/>
        </w:rPr>
      </w:pPr>
      <w:r>
        <w:rPr>
          <w:rFonts w:ascii="Arial Narrow" w:hAnsi="Arial Narrow"/>
          <w:sz w:val="24"/>
          <w:szCs w:val="24"/>
        </w:rPr>
        <w:t>Cash flow management and forecasting is a critical step in determining if the budget is funded over the medium-term. The table below is consistent with international standards of good financial management practice and also improves understanding of councilors and management.  It includes:</w:t>
      </w:r>
    </w:p>
    <w:p w:rsidR="002D637E" w:rsidRDefault="002D637E" w:rsidP="00CA2753">
      <w:pPr>
        <w:pStyle w:val="ListParagraph"/>
        <w:numPr>
          <w:ilvl w:val="0"/>
          <w:numId w:val="25"/>
        </w:numPr>
        <w:rPr>
          <w:rFonts w:ascii="Arial Narrow" w:hAnsi="Arial Narrow"/>
          <w:sz w:val="24"/>
          <w:szCs w:val="24"/>
        </w:rPr>
      </w:pPr>
      <w:r>
        <w:rPr>
          <w:rFonts w:ascii="Arial Narrow" w:hAnsi="Arial Narrow"/>
          <w:sz w:val="24"/>
          <w:szCs w:val="24"/>
        </w:rPr>
        <w:t>Clear separation of receipts and payments within each cash flow category/</w:t>
      </w:r>
    </w:p>
    <w:p w:rsidR="002D637E" w:rsidRDefault="002D637E" w:rsidP="00CA2753">
      <w:pPr>
        <w:pStyle w:val="ListParagraph"/>
        <w:numPr>
          <w:ilvl w:val="0"/>
          <w:numId w:val="25"/>
        </w:numPr>
        <w:rPr>
          <w:rFonts w:ascii="Arial Narrow" w:hAnsi="Arial Narrow"/>
          <w:sz w:val="24"/>
          <w:szCs w:val="24"/>
        </w:rPr>
      </w:pPr>
      <w:r>
        <w:rPr>
          <w:rFonts w:ascii="Arial Narrow" w:hAnsi="Arial Narrow"/>
          <w:sz w:val="24"/>
          <w:szCs w:val="24"/>
        </w:rPr>
        <w:lastRenderedPageBreak/>
        <w:t>Clear separation of capital and operating receipts from government</w:t>
      </w:r>
    </w:p>
    <w:p w:rsidR="002D637E" w:rsidRDefault="002D637E" w:rsidP="00CA2753">
      <w:pPr>
        <w:pStyle w:val="ListParagraph"/>
        <w:numPr>
          <w:ilvl w:val="0"/>
          <w:numId w:val="25"/>
        </w:numPr>
        <w:rPr>
          <w:rFonts w:ascii="Arial Narrow" w:hAnsi="Arial Narrow"/>
          <w:sz w:val="24"/>
          <w:szCs w:val="24"/>
        </w:rPr>
      </w:pPr>
      <w:r>
        <w:rPr>
          <w:rFonts w:ascii="Arial Narrow" w:hAnsi="Arial Narrow"/>
          <w:sz w:val="24"/>
          <w:szCs w:val="24"/>
        </w:rPr>
        <w:t>Separation of borrowings and loan agreements to assist with MFMA compliance assessment regarding the use of long term borrowing</w:t>
      </w:r>
    </w:p>
    <w:p w:rsidR="009B71F7" w:rsidRDefault="009B71F7" w:rsidP="009B71F7">
      <w:pPr>
        <w:pStyle w:val="ListParagraph"/>
        <w:rPr>
          <w:rFonts w:ascii="Arial Narrow" w:hAnsi="Arial Narrow"/>
          <w:sz w:val="24"/>
          <w:szCs w:val="24"/>
        </w:rPr>
      </w:pPr>
    </w:p>
    <w:p w:rsidR="009B71F7" w:rsidRDefault="009B71F7" w:rsidP="009B71F7">
      <w:pPr>
        <w:pStyle w:val="ListParagraph"/>
        <w:rPr>
          <w:rFonts w:ascii="Arial Narrow" w:hAnsi="Arial Narrow"/>
          <w:sz w:val="24"/>
          <w:szCs w:val="24"/>
        </w:rPr>
      </w:pPr>
    </w:p>
    <w:p w:rsidR="009B71F7" w:rsidRPr="00094871" w:rsidRDefault="00E04EA8">
      <w:pPr>
        <w:rPr>
          <w:rFonts w:ascii="Arial Narrow" w:hAnsi="Arial Narrow"/>
          <w:b/>
          <w:sz w:val="24"/>
          <w:szCs w:val="24"/>
        </w:rPr>
      </w:pPr>
      <w:r>
        <w:rPr>
          <w:rFonts w:ascii="Arial Narrow" w:hAnsi="Arial Narrow"/>
          <w:b/>
          <w:sz w:val="24"/>
          <w:szCs w:val="24"/>
        </w:rPr>
        <w:t>Table 29</w:t>
      </w:r>
      <w:r w:rsidR="009445FE">
        <w:rPr>
          <w:rFonts w:ascii="Arial Narrow" w:hAnsi="Arial Narrow"/>
          <w:b/>
          <w:sz w:val="24"/>
          <w:szCs w:val="24"/>
        </w:rPr>
        <w:t xml:space="preserve"> MBRR Table </w:t>
      </w:r>
      <w:r w:rsidR="009B71F7" w:rsidRPr="00094871">
        <w:rPr>
          <w:rFonts w:ascii="Arial Narrow" w:hAnsi="Arial Narrow"/>
          <w:b/>
          <w:sz w:val="24"/>
          <w:szCs w:val="24"/>
        </w:rPr>
        <w:t>A7 – Budgeted Cash Flows</w:t>
      </w:r>
    </w:p>
    <w:p w:rsidR="009B71F7" w:rsidRDefault="00E04EA8">
      <w:pPr>
        <w:rPr>
          <w:rFonts w:ascii="Arial Narrow" w:hAnsi="Arial Narrow"/>
          <w:sz w:val="24"/>
          <w:szCs w:val="24"/>
        </w:rPr>
      </w:pPr>
      <w:r w:rsidRPr="00E04EA8">
        <w:drawing>
          <wp:inline distT="0" distB="0" distL="0" distR="0">
            <wp:extent cx="5943600" cy="4054365"/>
            <wp:effectExtent l="0" t="0" r="0"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3600" cy="4054365"/>
                    </a:xfrm>
                    <a:prstGeom prst="rect">
                      <a:avLst/>
                    </a:prstGeom>
                    <a:noFill/>
                    <a:ln>
                      <a:noFill/>
                    </a:ln>
                  </pic:spPr>
                </pic:pic>
              </a:graphicData>
            </a:graphic>
          </wp:inline>
        </w:drawing>
      </w:r>
    </w:p>
    <w:p w:rsidR="009B71F7" w:rsidRDefault="009B71F7">
      <w:pPr>
        <w:rPr>
          <w:rFonts w:ascii="Arial Narrow" w:hAnsi="Arial Narrow"/>
          <w:sz w:val="24"/>
          <w:szCs w:val="24"/>
        </w:rPr>
      </w:pPr>
      <w:r>
        <w:rPr>
          <w:rFonts w:ascii="Arial Narrow" w:hAnsi="Arial Narrow"/>
          <w:sz w:val="24"/>
          <w:szCs w:val="24"/>
        </w:rPr>
        <w:br w:type="page"/>
      </w:r>
    </w:p>
    <w:p w:rsidR="009B71F7" w:rsidRPr="00094871" w:rsidRDefault="00E04EA8" w:rsidP="009B71F7">
      <w:pPr>
        <w:rPr>
          <w:rFonts w:ascii="Arial Narrow" w:hAnsi="Arial Narrow"/>
          <w:b/>
          <w:sz w:val="24"/>
          <w:szCs w:val="24"/>
        </w:rPr>
      </w:pPr>
      <w:r>
        <w:rPr>
          <w:rFonts w:ascii="Arial Narrow" w:hAnsi="Arial Narrow"/>
          <w:b/>
          <w:sz w:val="24"/>
          <w:szCs w:val="24"/>
        </w:rPr>
        <w:lastRenderedPageBreak/>
        <w:t>Table 30</w:t>
      </w:r>
      <w:r w:rsidR="009B71F7" w:rsidRPr="00094871">
        <w:rPr>
          <w:rFonts w:ascii="Arial Narrow" w:hAnsi="Arial Narrow"/>
          <w:b/>
          <w:sz w:val="24"/>
          <w:szCs w:val="24"/>
        </w:rPr>
        <w:t xml:space="preserve"> MBRR Table SA30 –Budgeted monthly cash flow</w:t>
      </w:r>
    </w:p>
    <w:p w:rsidR="002D637E" w:rsidRPr="002D637E" w:rsidRDefault="00E04EA8" w:rsidP="002D637E">
      <w:pPr>
        <w:rPr>
          <w:rFonts w:ascii="Arial Narrow" w:hAnsi="Arial Narrow"/>
          <w:sz w:val="24"/>
          <w:szCs w:val="24"/>
        </w:rPr>
      </w:pPr>
      <w:r w:rsidRPr="00E04EA8">
        <w:drawing>
          <wp:inline distT="0" distB="0" distL="0" distR="0">
            <wp:extent cx="5943600" cy="492314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43600" cy="4923140"/>
                    </a:xfrm>
                    <a:prstGeom prst="rect">
                      <a:avLst/>
                    </a:prstGeom>
                    <a:noFill/>
                    <a:ln>
                      <a:noFill/>
                    </a:ln>
                  </pic:spPr>
                </pic:pic>
              </a:graphicData>
            </a:graphic>
          </wp:inline>
        </w:drawing>
      </w:r>
    </w:p>
    <w:p w:rsidR="009262AA" w:rsidRDefault="009262AA" w:rsidP="009262AA">
      <w:pPr>
        <w:rPr>
          <w:rFonts w:ascii="Arial Narrow" w:hAnsi="Arial Narrow"/>
          <w:sz w:val="24"/>
          <w:szCs w:val="24"/>
        </w:rPr>
      </w:pPr>
    </w:p>
    <w:p w:rsidR="00901CB8" w:rsidRDefault="00901CB8">
      <w:pPr>
        <w:rPr>
          <w:rFonts w:ascii="Arial Narrow" w:hAnsi="Arial Narrow"/>
          <w:sz w:val="24"/>
          <w:szCs w:val="24"/>
        </w:rPr>
      </w:pPr>
    </w:p>
    <w:p w:rsidR="009262AA" w:rsidRPr="00901CB8" w:rsidRDefault="00901CB8" w:rsidP="009262AA">
      <w:pPr>
        <w:rPr>
          <w:rFonts w:ascii="Arial Narrow" w:hAnsi="Arial Narrow"/>
          <w:b/>
          <w:sz w:val="24"/>
          <w:szCs w:val="24"/>
        </w:rPr>
      </w:pPr>
      <w:proofErr w:type="gramStart"/>
      <w:r w:rsidRPr="00901CB8">
        <w:rPr>
          <w:rFonts w:ascii="Arial Narrow" w:hAnsi="Arial Narrow"/>
          <w:b/>
          <w:sz w:val="24"/>
          <w:szCs w:val="24"/>
        </w:rPr>
        <w:t>2.6.4  Cash</w:t>
      </w:r>
      <w:proofErr w:type="gramEnd"/>
      <w:r w:rsidRPr="00901CB8">
        <w:rPr>
          <w:rFonts w:ascii="Arial Narrow" w:hAnsi="Arial Narrow"/>
          <w:b/>
          <w:sz w:val="24"/>
          <w:szCs w:val="24"/>
        </w:rPr>
        <w:t>-backed Reserves/Accumulated Surplus Reconciliation</w:t>
      </w:r>
    </w:p>
    <w:p w:rsidR="00901CB8" w:rsidRDefault="00901CB8" w:rsidP="009262AA">
      <w:pPr>
        <w:rPr>
          <w:rFonts w:ascii="Arial Narrow" w:hAnsi="Arial Narrow"/>
          <w:sz w:val="24"/>
          <w:szCs w:val="24"/>
        </w:rPr>
      </w:pPr>
      <w:r>
        <w:rPr>
          <w:rFonts w:ascii="Arial Narrow" w:hAnsi="Arial Narrow"/>
          <w:sz w:val="24"/>
          <w:szCs w:val="24"/>
        </w:rPr>
        <w:t>The table below meets the requirements of MFMA circular 42 which deals with the funding of a municipal budget in accordance with Section 18 and 19 of the MFMA.</w:t>
      </w:r>
    </w:p>
    <w:p w:rsidR="00901CB8" w:rsidRDefault="00901CB8" w:rsidP="009262AA">
      <w:pPr>
        <w:rPr>
          <w:rFonts w:ascii="Arial Narrow" w:hAnsi="Arial Narrow"/>
          <w:sz w:val="24"/>
          <w:szCs w:val="24"/>
        </w:rPr>
      </w:pPr>
      <w:r>
        <w:rPr>
          <w:rFonts w:ascii="Arial Narrow" w:hAnsi="Arial Narrow"/>
          <w:sz w:val="24"/>
          <w:szCs w:val="24"/>
        </w:rPr>
        <w:t>The table shows the predicted cash and cash investments that are available at the end of the budget year, how these funds are used and what is the net fund available or funding deficit?</w:t>
      </w:r>
    </w:p>
    <w:p w:rsidR="00901CB8" w:rsidRDefault="00901CB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901CB8" w:rsidRPr="00BF1AF1" w:rsidRDefault="00E04EA8" w:rsidP="009262AA">
      <w:pPr>
        <w:rPr>
          <w:rFonts w:ascii="Arial Narrow" w:hAnsi="Arial Narrow"/>
          <w:b/>
          <w:sz w:val="24"/>
          <w:szCs w:val="24"/>
        </w:rPr>
      </w:pPr>
      <w:r>
        <w:rPr>
          <w:rFonts w:ascii="Arial Narrow" w:hAnsi="Arial Narrow"/>
          <w:b/>
          <w:sz w:val="24"/>
          <w:szCs w:val="24"/>
        </w:rPr>
        <w:lastRenderedPageBreak/>
        <w:t>Table 31</w:t>
      </w:r>
      <w:r w:rsidR="00901CB8" w:rsidRPr="00BF1AF1">
        <w:rPr>
          <w:rFonts w:ascii="Arial Narrow" w:hAnsi="Arial Narrow"/>
          <w:b/>
          <w:sz w:val="24"/>
          <w:szCs w:val="24"/>
        </w:rPr>
        <w:t xml:space="preserve"> MBRR Table A8 – Cash-backed reserves/ accumulated surplus reconciliation</w:t>
      </w:r>
    </w:p>
    <w:p w:rsidR="00901CB8" w:rsidRDefault="00E04EA8" w:rsidP="009262AA">
      <w:pPr>
        <w:rPr>
          <w:rFonts w:ascii="Arial Narrow" w:hAnsi="Arial Narrow"/>
          <w:sz w:val="24"/>
          <w:szCs w:val="24"/>
        </w:rPr>
      </w:pPr>
      <w:r w:rsidRPr="00E04EA8">
        <w:drawing>
          <wp:inline distT="0" distB="0" distL="0" distR="0">
            <wp:extent cx="5943600" cy="2165130"/>
            <wp:effectExtent l="0" t="0" r="0" b="698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3600" cy="2165130"/>
                    </a:xfrm>
                    <a:prstGeom prst="rect">
                      <a:avLst/>
                    </a:prstGeom>
                    <a:noFill/>
                    <a:ln>
                      <a:noFill/>
                    </a:ln>
                  </pic:spPr>
                </pic:pic>
              </a:graphicData>
            </a:graphic>
          </wp:inline>
        </w:drawing>
      </w:r>
    </w:p>
    <w:p w:rsidR="00BF1AF1" w:rsidRDefault="00BF1AF1" w:rsidP="009262AA">
      <w:pPr>
        <w:rPr>
          <w:rFonts w:ascii="Arial Narrow" w:hAnsi="Arial Narrow"/>
          <w:sz w:val="24"/>
          <w:szCs w:val="24"/>
        </w:rPr>
      </w:pPr>
      <w:r>
        <w:rPr>
          <w:rFonts w:ascii="Arial Narrow" w:hAnsi="Arial Narrow"/>
          <w:sz w:val="24"/>
          <w:szCs w:val="24"/>
        </w:rPr>
        <w:t>Unspent conditional grants reflected in the table above relates to old balances as per Annual Financial Statements that have not been spent.</w:t>
      </w:r>
    </w:p>
    <w:p w:rsidR="00797A2F" w:rsidRDefault="00797A2F">
      <w:pPr>
        <w:rPr>
          <w:rFonts w:ascii="Arial Narrow" w:hAnsi="Arial Narrow"/>
          <w:sz w:val="24"/>
          <w:szCs w:val="24"/>
        </w:rPr>
      </w:pPr>
    </w:p>
    <w:p w:rsidR="00797A2F" w:rsidRPr="00797A2F" w:rsidRDefault="00797A2F" w:rsidP="009262AA">
      <w:pPr>
        <w:rPr>
          <w:rFonts w:ascii="Arial Narrow" w:hAnsi="Arial Narrow"/>
          <w:b/>
          <w:sz w:val="24"/>
          <w:szCs w:val="24"/>
        </w:rPr>
      </w:pPr>
      <w:proofErr w:type="gramStart"/>
      <w:r w:rsidRPr="00797A2F">
        <w:rPr>
          <w:rFonts w:ascii="Arial Narrow" w:hAnsi="Arial Narrow"/>
          <w:b/>
          <w:sz w:val="24"/>
          <w:szCs w:val="24"/>
        </w:rPr>
        <w:t>2.6.5  Funding</w:t>
      </w:r>
      <w:proofErr w:type="gramEnd"/>
      <w:r w:rsidRPr="00797A2F">
        <w:rPr>
          <w:rFonts w:ascii="Arial Narrow" w:hAnsi="Arial Narrow"/>
          <w:b/>
          <w:sz w:val="24"/>
          <w:szCs w:val="24"/>
        </w:rPr>
        <w:t xml:space="preserve"> compliance measurement</w:t>
      </w:r>
    </w:p>
    <w:p w:rsidR="00797A2F" w:rsidRDefault="00797A2F" w:rsidP="009262AA">
      <w:pPr>
        <w:rPr>
          <w:rFonts w:ascii="Arial Narrow" w:hAnsi="Arial Narrow"/>
          <w:sz w:val="24"/>
          <w:szCs w:val="24"/>
        </w:rPr>
      </w:pPr>
      <w:r>
        <w:rPr>
          <w:rFonts w:ascii="Arial Narrow" w:hAnsi="Arial Narrow"/>
          <w:sz w:val="24"/>
          <w:szCs w:val="24"/>
        </w:rPr>
        <w:t>The funding compliance measurement table essentially measures the degree to which the proposed budget complies with the funding requirements of the MFMA</w:t>
      </w: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E04EA8" w:rsidRDefault="00E04EA8" w:rsidP="009262AA">
      <w:pPr>
        <w:rPr>
          <w:rFonts w:ascii="Arial Narrow" w:hAnsi="Arial Narrow"/>
          <w:sz w:val="24"/>
          <w:szCs w:val="24"/>
        </w:rPr>
      </w:pPr>
    </w:p>
    <w:p w:rsidR="00046F1D" w:rsidRPr="00046F1D" w:rsidRDefault="009445FE" w:rsidP="009262AA">
      <w:pPr>
        <w:rPr>
          <w:rFonts w:ascii="Arial Narrow" w:hAnsi="Arial Narrow"/>
          <w:b/>
          <w:sz w:val="24"/>
          <w:szCs w:val="24"/>
        </w:rPr>
      </w:pPr>
      <w:r>
        <w:rPr>
          <w:rFonts w:ascii="Arial Narrow" w:hAnsi="Arial Narrow"/>
          <w:b/>
          <w:sz w:val="24"/>
          <w:szCs w:val="24"/>
        </w:rPr>
        <w:lastRenderedPageBreak/>
        <w:t>Table 3</w:t>
      </w:r>
      <w:r w:rsidR="00E04EA8">
        <w:rPr>
          <w:rFonts w:ascii="Arial Narrow" w:hAnsi="Arial Narrow"/>
          <w:b/>
          <w:sz w:val="24"/>
          <w:szCs w:val="24"/>
        </w:rPr>
        <w:t>2</w:t>
      </w:r>
      <w:r w:rsidR="00046F1D" w:rsidRPr="00046F1D">
        <w:rPr>
          <w:rFonts w:ascii="Arial Narrow" w:hAnsi="Arial Narrow"/>
          <w:b/>
          <w:sz w:val="24"/>
          <w:szCs w:val="24"/>
        </w:rPr>
        <w:t xml:space="preserve"> MBRR Table A10 –Basic service delivery measurement</w:t>
      </w:r>
    </w:p>
    <w:p w:rsidR="00797A2F" w:rsidRDefault="0097558F" w:rsidP="009262AA">
      <w:pPr>
        <w:rPr>
          <w:rFonts w:ascii="Arial Narrow" w:hAnsi="Arial Narrow"/>
          <w:sz w:val="24"/>
          <w:szCs w:val="24"/>
        </w:rPr>
      </w:pPr>
      <w:r w:rsidRPr="0097558F">
        <w:drawing>
          <wp:inline distT="0" distB="0" distL="0" distR="0">
            <wp:extent cx="5943600" cy="7617196"/>
            <wp:effectExtent l="0" t="0" r="0" b="317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43600" cy="7617196"/>
                    </a:xfrm>
                    <a:prstGeom prst="rect">
                      <a:avLst/>
                    </a:prstGeom>
                    <a:noFill/>
                    <a:ln>
                      <a:noFill/>
                    </a:ln>
                  </pic:spPr>
                </pic:pic>
              </a:graphicData>
            </a:graphic>
          </wp:inline>
        </w:drawing>
      </w:r>
    </w:p>
    <w:p w:rsidR="00B212A3" w:rsidRDefault="00B212A3" w:rsidP="009262AA">
      <w:pPr>
        <w:rPr>
          <w:rFonts w:ascii="Arial Narrow" w:hAnsi="Arial Narrow"/>
          <w:sz w:val="24"/>
          <w:szCs w:val="24"/>
        </w:rPr>
      </w:pPr>
    </w:p>
    <w:p w:rsidR="00046F1D" w:rsidRDefault="00046F1D">
      <w:pPr>
        <w:rPr>
          <w:rFonts w:ascii="Arial Narrow" w:hAnsi="Arial Narrow"/>
          <w:sz w:val="24"/>
          <w:szCs w:val="24"/>
        </w:rPr>
      </w:pPr>
    </w:p>
    <w:p w:rsidR="009262AA" w:rsidRPr="00046F1D" w:rsidRDefault="0089540E" w:rsidP="009262AA">
      <w:pPr>
        <w:rPr>
          <w:rFonts w:ascii="Arial Narrow" w:hAnsi="Arial Narrow"/>
          <w:b/>
          <w:sz w:val="24"/>
          <w:szCs w:val="24"/>
        </w:rPr>
      </w:pPr>
      <w:r w:rsidRPr="00046F1D">
        <w:rPr>
          <w:rFonts w:ascii="Arial Narrow" w:hAnsi="Arial Narrow"/>
          <w:b/>
          <w:sz w:val="24"/>
          <w:szCs w:val="24"/>
        </w:rPr>
        <w:t>2.7 Expenditure</w:t>
      </w:r>
      <w:r w:rsidR="00046F1D" w:rsidRPr="00046F1D">
        <w:rPr>
          <w:rFonts w:ascii="Arial Narrow" w:hAnsi="Arial Narrow"/>
          <w:b/>
          <w:sz w:val="24"/>
          <w:szCs w:val="24"/>
        </w:rPr>
        <w:t xml:space="preserve"> on grants and reconciliation of unspent funds</w:t>
      </w:r>
    </w:p>
    <w:p w:rsidR="00046F1D" w:rsidRPr="00046F1D" w:rsidRDefault="0097558F" w:rsidP="009262AA">
      <w:pPr>
        <w:rPr>
          <w:rFonts w:ascii="Arial Narrow" w:hAnsi="Arial Narrow"/>
          <w:b/>
          <w:sz w:val="24"/>
          <w:szCs w:val="24"/>
        </w:rPr>
      </w:pPr>
      <w:r>
        <w:rPr>
          <w:rFonts w:ascii="Arial Narrow" w:hAnsi="Arial Narrow"/>
          <w:b/>
          <w:sz w:val="24"/>
          <w:szCs w:val="24"/>
        </w:rPr>
        <w:t>Table 33</w:t>
      </w:r>
      <w:r w:rsidR="00046F1D" w:rsidRPr="00046F1D">
        <w:rPr>
          <w:rFonts w:ascii="Arial Narrow" w:hAnsi="Arial Narrow"/>
          <w:b/>
          <w:sz w:val="24"/>
          <w:szCs w:val="24"/>
        </w:rPr>
        <w:t xml:space="preserve"> MBRR Table SA 19 – Expenditure on transfers and grant </w:t>
      </w:r>
      <w:r w:rsidR="0089540E" w:rsidRPr="00046F1D">
        <w:rPr>
          <w:rFonts w:ascii="Arial Narrow" w:hAnsi="Arial Narrow"/>
          <w:b/>
          <w:sz w:val="24"/>
          <w:szCs w:val="24"/>
        </w:rPr>
        <w:t>programs</w:t>
      </w:r>
    </w:p>
    <w:p w:rsidR="00046F1D" w:rsidRDefault="0097558F" w:rsidP="009262AA">
      <w:pPr>
        <w:rPr>
          <w:rFonts w:ascii="Arial Narrow" w:hAnsi="Arial Narrow"/>
          <w:sz w:val="24"/>
          <w:szCs w:val="24"/>
        </w:rPr>
      </w:pPr>
      <w:r w:rsidRPr="0097558F">
        <w:drawing>
          <wp:inline distT="0" distB="0" distL="0" distR="0">
            <wp:extent cx="5943600" cy="624109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43600" cy="6241093"/>
                    </a:xfrm>
                    <a:prstGeom prst="rect">
                      <a:avLst/>
                    </a:prstGeom>
                    <a:noFill/>
                    <a:ln>
                      <a:noFill/>
                    </a:ln>
                  </pic:spPr>
                </pic:pic>
              </a:graphicData>
            </a:graphic>
          </wp:inline>
        </w:drawing>
      </w:r>
    </w:p>
    <w:p w:rsidR="00046F1D" w:rsidRDefault="00046F1D">
      <w:pPr>
        <w:rPr>
          <w:rFonts w:ascii="Arial Narrow" w:hAnsi="Arial Narrow"/>
          <w:sz w:val="24"/>
          <w:szCs w:val="24"/>
        </w:rPr>
      </w:pPr>
      <w:r>
        <w:rPr>
          <w:rFonts w:ascii="Arial Narrow" w:hAnsi="Arial Narrow"/>
          <w:sz w:val="24"/>
          <w:szCs w:val="24"/>
        </w:rPr>
        <w:br w:type="page"/>
      </w:r>
    </w:p>
    <w:p w:rsidR="00046F1D" w:rsidRPr="00046F1D" w:rsidRDefault="0097558F" w:rsidP="009262AA">
      <w:pPr>
        <w:rPr>
          <w:rFonts w:ascii="Arial Narrow" w:hAnsi="Arial Narrow"/>
          <w:b/>
          <w:sz w:val="24"/>
          <w:szCs w:val="24"/>
        </w:rPr>
      </w:pPr>
      <w:r>
        <w:rPr>
          <w:rFonts w:ascii="Arial Narrow" w:hAnsi="Arial Narrow"/>
          <w:b/>
          <w:sz w:val="24"/>
          <w:szCs w:val="24"/>
        </w:rPr>
        <w:lastRenderedPageBreak/>
        <w:t>Table 34</w:t>
      </w:r>
      <w:r w:rsidR="00046F1D" w:rsidRPr="00046F1D">
        <w:rPr>
          <w:rFonts w:ascii="Arial Narrow" w:hAnsi="Arial Narrow"/>
          <w:b/>
          <w:sz w:val="24"/>
          <w:szCs w:val="24"/>
        </w:rPr>
        <w:t xml:space="preserve"> MBRR Table SA20 – Reconciliation between transfers, grant receipts and unspent funds</w:t>
      </w:r>
    </w:p>
    <w:p w:rsidR="00046F1D" w:rsidRDefault="0097558F" w:rsidP="009262AA">
      <w:pPr>
        <w:rPr>
          <w:rFonts w:ascii="Arial Narrow" w:hAnsi="Arial Narrow"/>
          <w:sz w:val="24"/>
          <w:szCs w:val="24"/>
        </w:rPr>
      </w:pPr>
      <w:r w:rsidRPr="0097558F">
        <w:drawing>
          <wp:inline distT="0" distB="0" distL="0" distR="0">
            <wp:extent cx="5943600" cy="5898432"/>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43600" cy="5898432"/>
                    </a:xfrm>
                    <a:prstGeom prst="rect">
                      <a:avLst/>
                    </a:prstGeom>
                    <a:noFill/>
                    <a:ln>
                      <a:noFill/>
                    </a:ln>
                  </pic:spPr>
                </pic:pic>
              </a:graphicData>
            </a:graphic>
          </wp:inline>
        </w:drawing>
      </w:r>
    </w:p>
    <w:p w:rsidR="001C4AF9" w:rsidRDefault="00046F1D">
      <w:pPr>
        <w:rPr>
          <w:rFonts w:ascii="Arial Narrow" w:hAnsi="Arial Narrow"/>
          <w:b/>
          <w:sz w:val="24"/>
          <w:szCs w:val="24"/>
        </w:rPr>
      </w:pPr>
      <w:r>
        <w:rPr>
          <w:rFonts w:ascii="Arial Narrow" w:hAnsi="Arial Narrow"/>
          <w:sz w:val="24"/>
          <w:szCs w:val="24"/>
        </w:rPr>
        <w:br w:type="page"/>
      </w:r>
      <w:r w:rsidR="001C4AF9" w:rsidRPr="001C4AF9">
        <w:rPr>
          <w:rFonts w:ascii="Arial Narrow" w:hAnsi="Arial Narrow"/>
          <w:b/>
          <w:sz w:val="24"/>
          <w:szCs w:val="24"/>
        </w:rPr>
        <w:lastRenderedPageBreak/>
        <w:t>Table 3</w:t>
      </w:r>
      <w:r w:rsidR="0097558F">
        <w:rPr>
          <w:rFonts w:ascii="Arial Narrow" w:hAnsi="Arial Narrow"/>
          <w:b/>
          <w:sz w:val="24"/>
          <w:szCs w:val="24"/>
        </w:rPr>
        <w:t>5</w:t>
      </w:r>
      <w:r w:rsidR="001C4AF9" w:rsidRPr="001C4AF9">
        <w:rPr>
          <w:rFonts w:ascii="Arial Narrow" w:hAnsi="Arial Narrow"/>
          <w:b/>
          <w:sz w:val="24"/>
          <w:szCs w:val="24"/>
        </w:rPr>
        <w:t xml:space="preserve"> MBRR Table SA 21 Transfers and grants made by the municipality</w:t>
      </w:r>
    </w:p>
    <w:p w:rsidR="001C4AF9" w:rsidRPr="001C4AF9" w:rsidRDefault="0097558F">
      <w:pPr>
        <w:rPr>
          <w:rFonts w:ascii="Arial Narrow" w:hAnsi="Arial Narrow"/>
          <w:b/>
          <w:sz w:val="24"/>
          <w:szCs w:val="24"/>
        </w:rPr>
      </w:pPr>
      <w:r w:rsidRPr="0097558F">
        <w:drawing>
          <wp:inline distT="0" distB="0" distL="0" distR="0">
            <wp:extent cx="5943600" cy="5981160"/>
            <wp:effectExtent l="0" t="0" r="0" b="63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43600" cy="5981160"/>
                    </a:xfrm>
                    <a:prstGeom prst="rect">
                      <a:avLst/>
                    </a:prstGeom>
                    <a:noFill/>
                    <a:ln>
                      <a:noFill/>
                    </a:ln>
                  </pic:spPr>
                </pic:pic>
              </a:graphicData>
            </a:graphic>
          </wp:inline>
        </w:drawing>
      </w:r>
    </w:p>
    <w:p w:rsidR="00046F1D" w:rsidRDefault="001C4AF9">
      <w:pPr>
        <w:rPr>
          <w:rFonts w:ascii="Arial Narrow" w:hAnsi="Arial Narrow"/>
          <w:sz w:val="24"/>
          <w:szCs w:val="24"/>
        </w:rPr>
      </w:pPr>
      <w:r>
        <w:rPr>
          <w:rFonts w:ascii="Arial Narrow" w:hAnsi="Arial Narrow"/>
          <w:sz w:val="24"/>
          <w:szCs w:val="24"/>
        </w:rPr>
        <w:t xml:space="preserve">The above table is indicating the grants in kind made by the municipality to communities as </w:t>
      </w:r>
      <w:r w:rsidR="0089540E">
        <w:rPr>
          <w:rFonts w:ascii="Arial Narrow" w:hAnsi="Arial Narrow"/>
          <w:sz w:val="24"/>
          <w:szCs w:val="24"/>
        </w:rPr>
        <w:t>programs</w:t>
      </w:r>
      <w:r>
        <w:rPr>
          <w:rFonts w:ascii="Arial Narrow" w:hAnsi="Arial Narrow"/>
          <w:sz w:val="24"/>
          <w:szCs w:val="24"/>
        </w:rPr>
        <w:t xml:space="preserve"> donated to communities.</w:t>
      </w:r>
      <w:r w:rsidR="00046F1D">
        <w:rPr>
          <w:rFonts w:ascii="Arial Narrow" w:hAnsi="Arial Narrow"/>
          <w:sz w:val="24"/>
          <w:szCs w:val="24"/>
        </w:rPr>
        <w:br w:type="page"/>
      </w:r>
    </w:p>
    <w:p w:rsidR="00046F1D" w:rsidRDefault="00046F1D">
      <w:pPr>
        <w:rPr>
          <w:rFonts w:ascii="Arial Narrow" w:hAnsi="Arial Narrow"/>
          <w:sz w:val="24"/>
          <w:szCs w:val="24"/>
        </w:rPr>
      </w:pPr>
    </w:p>
    <w:p w:rsidR="00046F1D" w:rsidRPr="00046F1D" w:rsidRDefault="00046F1D" w:rsidP="009262AA">
      <w:pPr>
        <w:rPr>
          <w:rFonts w:ascii="Arial Narrow" w:hAnsi="Arial Narrow"/>
          <w:b/>
          <w:sz w:val="24"/>
          <w:szCs w:val="24"/>
        </w:rPr>
      </w:pPr>
      <w:proofErr w:type="gramStart"/>
      <w:r w:rsidRPr="00046F1D">
        <w:rPr>
          <w:rFonts w:ascii="Arial Narrow" w:hAnsi="Arial Narrow"/>
          <w:b/>
          <w:sz w:val="24"/>
          <w:szCs w:val="24"/>
        </w:rPr>
        <w:t>2.8  Councilor</w:t>
      </w:r>
      <w:proofErr w:type="gramEnd"/>
      <w:r w:rsidRPr="00046F1D">
        <w:rPr>
          <w:rFonts w:ascii="Arial Narrow" w:hAnsi="Arial Narrow"/>
          <w:b/>
          <w:sz w:val="24"/>
          <w:szCs w:val="24"/>
        </w:rPr>
        <w:t xml:space="preserve"> and employee benefits</w:t>
      </w:r>
    </w:p>
    <w:p w:rsidR="00046F1D" w:rsidRPr="00046F1D" w:rsidRDefault="0097558F" w:rsidP="009262AA">
      <w:pPr>
        <w:rPr>
          <w:rFonts w:ascii="Arial Narrow" w:hAnsi="Arial Narrow"/>
          <w:b/>
          <w:sz w:val="24"/>
          <w:szCs w:val="24"/>
        </w:rPr>
      </w:pPr>
      <w:r>
        <w:rPr>
          <w:rFonts w:ascii="Arial Narrow" w:hAnsi="Arial Narrow"/>
          <w:b/>
          <w:sz w:val="24"/>
          <w:szCs w:val="24"/>
        </w:rPr>
        <w:t>Table 36</w:t>
      </w:r>
      <w:r w:rsidR="00046F1D" w:rsidRPr="00046F1D">
        <w:rPr>
          <w:rFonts w:ascii="Arial Narrow" w:hAnsi="Arial Narrow"/>
          <w:b/>
          <w:sz w:val="24"/>
          <w:szCs w:val="24"/>
        </w:rPr>
        <w:t xml:space="preserve"> MBRR Table SA 22 – Summary of councilor and staff benefi</w:t>
      </w:r>
      <w:r w:rsidR="001C4AF9">
        <w:rPr>
          <w:rFonts w:ascii="Arial Narrow" w:hAnsi="Arial Narrow"/>
          <w:b/>
          <w:sz w:val="24"/>
          <w:szCs w:val="24"/>
        </w:rPr>
        <w:t>t</w:t>
      </w:r>
      <w:r w:rsidR="00046F1D" w:rsidRPr="00046F1D">
        <w:rPr>
          <w:rFonts w:ascii="Arial Narrow" w:hAnsi="Arial Narrow"/>
          <w:b/>
          <w:sz w:val="24"/>
          <w:szCs w:val="24"/>
        </w:rPr>
        <w:t>s</w:t>
      </w:r>
    </w:p>
    <w:p w:rsidR="00046F1D" w:rsidRDefault="00046F1D" w:rsidP="009262AA">
      <w:pPr>
        <w:rPr>
          <w:rFonts w:ascii="Arial Narrow" w:hAnsi="Arial Narrow"/>
          <w:sz w:val="24"/>
          <w:szCs w:val="24"/>
        </w:rPr>
      </w:pPr>
      <w:r>
        <w:rPr>
          <w:rFonts w:ascii="Arial Narrow" w:hAnsi="Arial Narrow"/>
          <w:sz w:val="24"/>
          <w:szCs w:val="24"/>
        </w:rPr>
        <w:t xml:space="preserve"> </w:t>
      </w:r>
    </w:p>
    <w:p w:rsidR="00903294" w:rsidRDefault="0097558F" w:rsidP="009262AA">
      <w:pPr>
        <w:rPr>
          <w:rFonts w:ascii="Arial Narrow" w:hAnsi="Arial Narrow"/>
          <w:sz w:val="24"/>
          <w:szCs w:val="24"/>
        </w:rPr>
      </w:pPr>
      <w:r w:rsidRPr="0097558F">
        <w:drawing>
          <wp:inline distT="0" distB="0" distL="0" distR="0">
            <wp:extent cx="5943600" cy="5470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43600" cy="5470600"/>
                    </a:xfrm>
                    <a:prstGeom prst="rect">
                      <a:avLst/>
                    </a:prstGeom>
                    <a:noFill/>
                    <a:ln>
                      <a:noFill/>
                    </a:ln>
                  </pic:spPr>
                </pic:pic>
              </a:graphicData>
            </a:graphic>
          </wp:inline>
        </w:drawing>
      </w:r>
    </w:p>
    <w:p w:rsidR="0097558F" w:rsidRDefault="0097558F" w:rsidP="009262AA">
      <w:pPr>
        <w:rPr>
          <w:rFonts w:ascii="Arial Narrow" w:hAnsi="Arial Narrow"/>
          <w:sz w:val="24"/>
          <w:szCs w:val="24"/>
        </w:rPr>
      </w:pPr>
      <w:r w:rsidRPr="0097558F">
        <w:drawing>
          <wp:inline distT="0" distB="0" distL="0" distR="0">
            <wp:extent cx="5943600" cy="556896"/>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43600" cy="556896"/>
                    </a:xfrm>
                    <a:prstGeom prst="rect">
                      <a:avLst/>
                    </a:prstGeom>
                    <a:noFill/>
                    <a:ln>
                      <a:noFill/>
                    </a:ln>
                  </pic:spPr>
                </pic:pic>
              </a:graphicData>
            </a:graphic>
          </wp:inline>
        </w:drawing>
      </w:r>
    </w:p>
    <w:p w:rsidR="001C4AF9" w:rsidRDefault="001C4AF9" w:rsidP="009262AA">
      <w:pPr>
        <w:rPr>
          <w:rFonts w:ascii="Arial Narrow" w:hAnsi="Arial Narrow"/>
          <w:sz w:val="24"/>
          <w:szCs w:val="24"/>
        </w:rPr>
      </w:pPr>
    </w:p>
    <w:p w:rsidR="001C4AF9" w:rsidRDefault="00903294" w:rsidP="009262AA">
      <w:pPr>
        <w:rPr>
          <w:rFonts w:ascii="Arial Narrow" w:hAnsi="Arial Narrow"/>
          <w:sz w:val="24"/>
          <w:szCs w:val="24"/>
        </w:rPr>
      </w:pPr>
      <w:r>
        <w:rPr>
          <w:rFonts w:ascii="Arial Narrow" w:hAnsi="Arial Narrow"/>
          <w:sz w:val="24"/>
          <w:szCs w:val="24"/>
        </w:rPr>
        <w:t>A provision of 6.25</w:t>
      </w:r>
      <w:r w:rsidR="001C4AF9">
        <w:rPr>
          <w:rFonts w:ascii="Arial Narrow" w:hAnsi="Arial Narrow"/>
          <w:sz w:val="24"/>
          <w:szCs w:val="24"/>
        </w:rPr>
        <w:t xml:space="preserve">% increase on employee related costs and councilors allowances has been made, with the exception of Senior Managers </w:t>
      </w:r>
      <w:proofErr w:type="gramStart"/>
      <w:r w:rsidR="001C4AF9">
        <w:rPr>
          <w:rFonts w:ascii="Arial Narrow" w:hAnsi="Arial Narrow"/>
          <w:sz w:val="24"/>
          <w:szCs w:val="24"/>
        </w:rPr>
        <w:t>w</w:t>
      </w:r>
      <w:r>
        <w:rPr>
          <w:rFonts w:ascii="Arial Narrow" w:hAnsi="Arial Narrow"/>
          <w:sz w:val="24"/>
          <w:szCs w:val="24"/>
        </w:rPr>
        <w:t>ho  are</w:t>
      </w:r>
      <w:proofErr w:type="gramEnd"/>
      <w:r>
        <w:rPr>
          <w:rFonts w:ascii="Arial Narrow" w:hAnsi="Arial Narrow"/>
          <w:sz w:val="24"/>
          <w:szCs w:val="24"/>
        </w:rPr>
        <w:t xml:space="preserve"> having a provision of 3</w:t>
      </w:r>
      <w:r w:rsidR="001C4AF9">
        <w:rPr>
          <w:rFonts w:ascii="Arial Narrow" w:hAnsi="Arial Narrow"/>
          <w:sz w:val="24"/>
          <w:szCs w:val="24"/>
        </w:rPr>
        <w:t>% increase.</w:t>
      </w:r>
      <w:r w:rsidR="0097558F">
        <w:rPr>
          <w:rFonts w:ascii="Arial Narrow" w:hAnsi="Arial Narrow"/>
          <w:sz w:val="24"/>
          <w:szCs w:val="24"/>
        </w:rPr>
        <w:t xml:space="preserve">  There is also a new allowance included called danger allowance we did not have before.</w:t>
      </w:r>
    </w:p>
    <w:p w:rsidR="001C4AF9" w:rsidRDefault="001C4AF9" w:rsidP="009262AA">
      <w:pPr>
        <w:rPr>
          <w:rFonts w:ascii="Arial Narrow" w:hAnsi="Arial Narrow"/>
          <w:sz w:val="24"/>
          <w:szCs w:val="24"/>
        </w:rPr>
      </w:pPr>
    </w:p>
    <w:p w:rsidR="001C4AF9" w:rsidRPr="001C4AF9" w:rsidRDefault="00D523EF" w:rsidP="009262AA">
      <w:pPr>
        <w:rPr>
          <w:rFonts w:ascii="Arial Narrow" w:hAnsi="Arial Narrow"/>
          <w:b/>
          <w:sz w:val="24"/>
          <w:szCs w:val="24"/>
        </w:rPr>
      </w:pPr>
      <w:r>
        <w:rPr>
          <w:rFonts w:ascii="Arial Narrow" w:hAnsi="Arial Narrow"/>
          <w:b/>
          <w:sz w:val="24"/>
          <w:szCs w:val="24"/>
        </w:rPr>
        <w:t>Table 37</w:t>
      </w:r>
      <w:r w:rsidR="001C4AF9" w:rsidRPr="001C4AF9">
        <w:rPr>
          <w:rFonts w:ascii="Arial Narrow" w:hAnsi="Arial Narrow"/>
          <w:b/>
          <w:sz w:val="24"/>
          <w:szCs w:val="24"/>
        </w:rPr>
        <w:t xml:space="preserve"> MBRR Table SA24 – Summary of personnel numbers</w:t>
      </w:r>
    </w:p>
    <w:p w:rsidR="001C4AF9" w:rsidRDefault="00E90419" w:rsidP="009262AA">
      <w:pPr>
        <w:rPr>
          <w:rFonts w:ascii="Arial Narrow" w:hAnsi="Arial Narrow"/>
          <w:sz w:val="24"/>
          <w:szCs w:val="24"/>
        </w:rPr>
      </w:pPr>
      <w:r w:rsidRPr="00E90419">
        <w:drawing>
          <wp:inline distT="0" distB="0" distL="0" distR="0">
            <wp:extent cx="5943600" cy="4633681"/>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43600" cy="4633681"/>
                    </a:xfrm>
                    <a:prstGeom prst="rect">
                      <a:avLst/>
                    </a:prstGeom>
                    <a:noFill/>
                    <a:ln>
                      <a:noFill/>
                    </a:ln>
                  </pic:spPr>
                </pic:pic>
              </a:graphicData>
            </a:graphic>
          </wp:inline>
        </w:drawing>
      </w:r>
    </w:p>
    <w:p w:rsidR="00866FFF" w:rsidRDefault="00E90419">
      <w:pPr>
        <w:rPr>
          <w:rFonts w:ascii="Arial Narrow" w:hAnsi="Arial Narrow"/>
          <w:sz w:val="24"/>
          <w:szCs w:val="24"/>
        </w:rPr>
      </w:pPr>
      <w:r>
        <w:rPr>
          <w:rFonts w:ascii="Arial Narrow" w:hAnsi="Arial Narrow"/>
          <w:sz w:val="24"/>
          <w:szCs w:val="24"/>
        </w:rPr>
        <w:t xml:space="preserve">We have 9 vacant positions which are not new posts but they have been vacant during the adjustment budget period.  6 of these posts are internship </w:t>
      </w:r>
      <w:proofErr w:type="spellStart"/>
      <w:r>
        <w:rPr>
          <w:rFonts w:ascii="Arial Narrow" w:hAnsi="Arial Narrow"/>
          <w:sz w:val="24"/>
          <w:szCs w:val="24"/>
        </w:rPr>
        <w:t>programme</w:t>
      </w:r>
      <w:proofErr w:type="spellEnd"/>
      <w:r>
        <w:rPr>
          <w:rFonts w:ascii="Arial Narrow" w:hAnsi="Arial Narrow"/>
          <w:sz w:val="24"/>
          <w:szCs w:val="24"/>
        </w:rPr>
        <w:t xml:space="preserve"> positions and 2 are middle management position and 1 officer level position. All of these positions are not included in the above table since they are not occupied </w:t>
      </w:r>
      <w:r w:rsidR="00D523EF">
        <w:rPr>
          <w:rFonts w:ascii="Arial Narrow" w:hAnsi="Arial Narrow"/>
          <w:sz w:val="24"/>
          <w:szCs w:val="24"/>
        </w:rPr>
        <w:t>but they are budgeted for.</w:t>
      </w:r>
      <w:r w:rsidR="00866FFF">
        <w:rPr>
          <w:rFonts w:ascii="Arial Narrow" w:hAnsi="Arial Narrow"/>
          <w:sz w:val="24"/>
          <w:szCs w:val="24"/>
        </w:rPr>
        <w:br w:type="page"/>
      </w:r>
    </w:p>
    <w:p w:rsidR="00EE3EF9" w:rsidRPr="00EE3EF9" w:rsidRDefault="00EE3EF9" w:rsidP="009262AA">
      <w:pPr>
        <w:rPr>
          <w:rFonts w:ascii="Arial Narrow" w:hAnsi="Arial Narrow"/>
          <w:b/>
          <w:sz w:val="24"/>
          <w:szCs w:val="24"/>
        </w:rPr>
      </w:pPr>
      <w:proofErr w:type="gramStart"/>
      <w:r w:rsidRPr="00EE3EF9">
        <w:rPr>
          <w:rFonts w:ascii="Arial Narrow" w:hAnsi="Arial Narrow"/>
          <w:b/>
          <w:sz w:val="24"/>
          <w:szCs w:val="24"/>
        </w:rPr>
        <w:lastRenderedPageBreak/>
        <w:t>2.9  Monthly</w:t>
      </w:r>
      <w:proofErr w:type="gramEnd"/>
      <w:r w:rsidRPr="00EE3EF9">
        <w:rPr>
          <w:rFonts w:ascii="Arial Narrow" w:hAnsi="Arial Narrow"/>
          <w:b/>
          <w:sz w:val="24"/>
          <w:szCs w:val="24"/>
        </w:rPr>
        <w:t xml:space="preserve"> targets for revenue, expenditure and cash flow</w:t>
      </w:r>
    </w:p>
    <w:p w:rsidR="00EE3EF9" w:rsidRDefault="00EE3EF9" w:rsidP="009262AA">
      <w:pPr>
        <w:rPr>
          <w:rFonts w:ascii="Arial Narrow" w:hAnsi="Arial Narrow"/>
          <w:sz w:val="24"/>
          <w:szCs w:val="24"/>
        </w:rPr>
      </w:pPr>
    </w:p>
    <w:p w:rsidR="00866FFF" w:rsidRPr="00EE3EF9" w:rsidRDefault="00D523EF" w:rsidP="009262AA">
      <w:pPr>
        <w:rPr>
          <w:rFonts w:ascii="Arial Narrow" w:hAnsi="Arial Narrow"/>
          <w:b/>
          <w:sz w:val="24"/>
          <w:szCs w:val="24"/>
        </w:rPr>
      </w:pPr>
      <w:r>
        <w:rPr>
          <w:rFonts w:ascii="Arial Narrow" w:hAnsi="Arial Narrow"/>
          <w:b/>
          <w:sz w:val="24"/>
          <w:szCs w:val="24"/>
        </w:rPr>
        <w:t>Table 38</w:t>
      </w:r>
      <w:r w:rsidR="00866FFF" w:rsidRPr="00EE3EF9">
        <w:rPr>
          <w:rFonts w:ascii="Arial Narrow" w:hAnsi="Arial Narrow"/>
          <w:b/>
          <w:sz w:val="24"/>
          <w:szCs w:val="24"/>
        </w:rPr>
        <w:t xml:space="preserve"> MBRR Table SA 25 – Budgeted monthly revenue and expenditure</w:t>
      </w:r>
    </w:p>
    <w:p w:rsidR="00866FFF" w:rsidRDefault="00D523EF" w:rsidP="009262AA">
      <w:pPr>
        <w:rPr>
          <w:rFonts w:ascii="Arial Narrow" w:hAnsi="Arial Narrow"/>
          <w:sz w:val="24"/>
          <w:szCs w:val="24"/>
        </w:rPr>
      </w:pPr>
      <w:r w:rsidRPr="00D523EF">
        <w:drawing>
          <wp:inline distT="0" distB="0" distL="0" distR="0">
            <wp:extent cx="5943600" cy="4247938"/>
            <wp:effectExtent l="0" t="0" r="0" b="63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43600" cy="4247938"/>
                    </a:xfrm>
                    <a:prstGeom prst="rect">
                      <a:avLst/>
                    </a:prstGeom>
                    <a:noFill/>
                    <a:ln>
                      <a:noFill/>
                    </a:ln>
                  </pic:spPr>
                </pic:pic>
              </a:graphicData>
            </a:graphic>
          </wp:inline>
        </w:drawing>
      </w:r>
    </w:p>
    <w:p w:rsidR="00EB4EC5" w:rsidRDefault="00EB4EC5" w:rsidP="009262AA">
      <w:pPr>
        <w:rPr>
          <w:rFonts w:ascii="Arial Narrow" w:hAnsi="Arial Narrow"/>
          <w:sz w:val="24"/>
          <w:szCs w:val="24"/>
        </w:rPr>
      </w:pPr>
    </w:p>
    <w:p w:rsidR="00866FFF" w:rsidRDefault="00866FFF">
      <w:pPr>
        <w:rPr>
          <w:rFonts w:ascii="Arial Narrow" w:hAnsi="Arial Narrow"/>
          <w:sz w:val="24"/>
          <w:szCs w:val="24"/>
        </w:rPr>
      </w:pPr>
      <w:r>
        <w:rPr>
          <w:rFonts w:ascii="Arial Narrow" w:hAnsi="Arial Narrow"/>
          <w:sz w:val="24"/>
          <w:szCs w:val="24"/>
        </w:rPr>
        <w:br w:type="page"/>
      </w:r>
    </w:p>
    <w:p w:rsidR="00866FFF" w:rsidRPr="00866FFF" w:rsidRDefault="00654D13">
      <w:pPr>
        <w:rPr>
          <w:rFonts w:ascii="Arial Narrow" w:hAnsi="Arial Narrow"/>
          <w:b/>
          <w:sz w:val="24"/>
          <w:szCs w:val="24"/>
        </w:rPr>
      </w:pPr>
      <w:r>
        <w:rPr>
          <w:rFonts w:ascii="Arial Narrow" w:hAnsi="Arial Narrow"/>
          <w:b/>
          <w:sz w:val="24"/>
          <w:szCs w:val="24"/>
        </w:rPr>
        <w:lastRenderedPageBreak/>
        <w:t>Table 3</w:t>
      </w:r>
      <w:r w:rsidR="00D523EF">
        <w:rPr>
          <w:rFonts w:ascii="Arial Narrow" w:hAnsi="Arial Narrow"/>
          <w:b/>
          <w:sz w:val="24"/>
          <w:szCs w:val="24"/>
        </w:rPr>
        <w:t>9</w:t>
      </w:r>
      <w:r w:rsidR="00866FFF" w:rsidRPr="00866FFF">
        <w:rPr>
          <w:rFonts w:ascii="Arial Narrow" w:hAnsi="Arial Narrow"/>
          <w:b/>
          <w:sz w:val="24"/>
          <w:szCs w:val="24"/>
        </w:rPr>
        <w:t xml:space="preserve"> MBRR – Table 26 – Budgeted Monthly income and expenditure revenue (municipal vote)</w:t>
      </w:r>
    </w:p>
    <w:p w:rsidR="009262AA" w:rsidRDefault="00D523EF" w:rsidP="009262AA">
      <w:pPr>
        <w:rPr>
          <w:rFonts w:ascii="Arial Narrow" w:hAnsi="Arial Narrow"/>
          <w:sz w:val="24"/>
          <w:szCs w:val="24"/>
        </w:rPr>
      </w:pPr>
      <w:r w:rsidRPr="00D523EF">
        <w:drawing>
          <wp:inline distT="0" distB="0" distL="0" distR="0">
            <wp:extent cx="5943600" cy="3730737"/>
            <wp:effectExtent l="0" t="0" r="0" b="317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943600" cy="3730737"/>
                    </a:xfrm>
                    <a:prstGeom prst="rect">
                      <a:avLst/>
                    </a:prstGeom>
                    <a:noFill/>
                    <a:ln>
                      <a:noFill/>
                    </a:ln>
                  </pic:spPr>
                </pic:pic>
              </a:graphicData>
            </a:graphic>
          </wp:inline>
        </w:drawing>
      </w:r>
    </w:p>
    <w:p w:rsidR="00687A65" w:rsidRDefault="00687A65">
      <w:pPr>
        <w:rPr>
          <w:rFonts w:ascii="Arial Narrow" w:hAnsi="Arial Narrow"/>
          <w:sz w:val="24"/>
          <w:szCs w:val="24"/>
        </w:rPr>
      </w:pPr>
      <w:r>
        <w:rPr>
          <w:rFonts w:ascii="Arial Narrow" w:hAnsi="Arial Narrow"/>
          <w:sz w:val="24"/>
          <w:szCs w:val="24"/>
        </w:rPr>
        <w:br w:type="page"/>
      </w:r>
    </w:p>
    <w:p w:rsidR="009262AA" w:rsidRDefault="009262AA" w:rsidP="009262AA">
      <w:pPr>
        <w:rPr>
          <w:rFonts w:ascii="Arial Narrow" w:hAnsi="Arial Narrow"/>
          <w:sz w:val="24"/>
          <w:szCs w:val="24"/>
        </w:rPr>
      </w:pPr>
    </w:p>
    <w:p w:rsidR="009262AA" w:rsidRPr="00866FFF" w:rsidRDefault="00D523EF" w:rsidP="009262AA">
      <w:pPr>
        <w:rPr>
          <w:rFonts w:ascii="Arial Narrow" w:hAnsi="Arial Narrow"/>
          <w:b/>
          <w:sz w:val="24"/>
          <w:szCs w:val="24"/>
        </w:rPr>
      </w:pPr>
      <w:r>
        <w:rPr>
          <w:rFonts w:ascii="Arial Narrow" w:hAnsi="Arial Narrow"/>
          <w:b/>
          <w:sz w:val="24"/>
          <w:szCs w:val="24"/>
        </w:rPr>
        <w:t>Table 40</w:t>
      </w:r>
      <w:r w:rsidR="00866FFF" w:rsidRPr="00866FFF">
        <w:rPr>
          <w:rFonts w:ascii="Arial Narrow" w:hAnsi="Arial Narrow"/>
          <w:b/>
          <w:sz w:val="24"/>
          <w:szCs w:val="24"/>
        </w:rPr>
        <w:t xml:space="preserve"> MBRR Table SA27 – Budgeted Income and expenditure (standard </w:t>
      </w:r>
      <w:r w:rsidR="00654D13" w:rsidRPr="00866FFF">
        <w:rPr>
          <w:rFonts w:ascii="Arial Narrow" w:hAnsi="Arial Narrow"/>
          <w:b/>
          <w:sz w:val="24"/>
          <w:szCs w:val="24"/>
        </w:rPr>
        <w:t>classification</w:t>
      </w:r>
      <w:r w:rsidR="00866FFF" w:rsidRPr="00866FFF">
        <w:rPr>
          <w:rFonts w:ascii="Arial Narrow" w:hAnsi="Arial Narrow"/>
          <w:b/>
          <w:sz w:val="24"/>
          <w:szCs w:val="24"/>
        </w:rPr>
        <w:t>)</w:t>
      </w:r>
    </w:p>
    <w:p w:rsidR="00866FFF" w:rsidRDefault="00D523EF" w:rsidP="009262AA">
      <w:pPr>
        <w:rPr>
          <w:rFonts w:ascii="Arial Narrow" w:hAnsi="Arial Narrow"/>
          <w:sz w:val="24"/>
          <w:szCs w:val="24"/>
        </w:rPr>
      </w:pPr>
      <w:r w:rsidRPr="00D523EF">
        <w:drawing>
          <wp:inline distT="0" distB="0" distL="0" distR="0">
            <wp:extent cx="5943600" cy="438672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43600" cy="4386725"/>
                    </a:xfrm>
                    <a:prstGeom prst="rect">
                      <a:avLst/>
                    </a:prstGeom>
                    <a:noFill/>
                    <a:ln>
                      <a:noFill/>
                    </a:ln>
                  </pic:spPr>
                </pic:pic>
              </a:graphicData>
            </a:graphic>
          </wp:inline>
        </w:drawing>
      </w:r>
    </w:p>
    <w:p w:rsidR="009262AA" w:rsidRPr="009262AA" w:rsidRDefault="009262AA" w:rsidP="009262AA">
      <w:pPr>
        <w:rPr>
          <w:rFonts w:ascii="Arial Narrow" w:hAnsi="Arial Narrow"/>
          <w:sz w:val="24"/>
          <w:szCs w:val="24"/>
        </w:rPr>
      </w:pPr>
    </w:p>
    <w:p w:rsidR="00687A65" w:rsidRDefault="00687A65">
      <w:pPr>
        <w:rPr>
          <w:rFonts w:ascii="Arial Narrow" w:hAnsi="Arial Narrow"/>
          <w:sz w:val="24"/>
          <w:szCs w:val="24"/>
        </w:rPr>
      </w:pPr>
      <w:r>
        <w:rPr>
          <w:rFonts w:ascii="Arial Narrow" w:hAnsi="Arial Narrow"/>
          <w:sz w:val="24"/>
          <w:szCs w:val="24"/>
        </w:rPr>
        <w:br w:type="page"/>
      </w:r>
    </w:p>
    <w:p w:rsidR="00CB521F" w:rsidRPr="00687A65" w:rsidRDefault="00D523EF" w:rsidP="00021E77">
      <w:pPr>
        <w:rPr>
          <w:rFonts w:ascii="Arial Narrow" w:hAnsi="Arial Narrow"/>
          <w:b/>
          <w:sz w:val="24"/>
          <w:szCs w:val="24"/>
        </w:rPr>
      </w:pPr>
      <w:r>
        <w:rPr>
          <w:rFonts w:ascii="Arial Narrow" w:hAnsi="Arial Narrow"/>
          <w:b/>
          <w:sz w:val="24"/>
          <w:szCs w:val="24"/>
        </w:rPr>
        <w:lastRenderedPageBreak/>
        <w:t>Table 41</w:t>
      </w:r>
      <w:r w:rsidR="00687A65" w:rsidRPr="00687A65">
        <w:rPr>
          <w:rFonts w:ascii="Arial Narrow" w:hAnsi="Arial Narrow"/>
          <w:b/>
          <w:sz w:val="24"/>
          <w:szCs w:val="24"/>
        </w:rPr>
        <w:t xml:space="preserve"> MBRR Table SA2</w:t>
      </w:r>
      <w:r w:rsidR="00EB4EC5">
        <w:rPr>
          <w:rFonts w:ascii="Arial Narrow" w:hAnsi="Arial Narrow"/>
          <w:b/>
          <w:sz w:val="24"/>
          <w:szCs w:val="24"/>
        </w:rPr>
        <w:t>8</w:t>
      </w:r>
      <w:r w:rsidR="00687A65" w:rsidRPr="00687A65">
        <w:rPr>
          <w:rFonts w:ascii="Arial Narrow" w:hAnsi="Arial Narrow"/>
          <w:b/>
          <w:sz w:val="24"/>
          <w:szCs w:val="24"/>
        </w:rPr>
        <w:t xml:space="preserve"> – Budgeted Income and expenditure (standard </w:t>
      </w:r>
      <w:r w:rsidR="00654D13" w:rsidRPr="00687A65">
        <w:rPr>
          <w:rFonts w:ascii="Arial Narrow" w:hAnsi="Arial Narrow"/>
          <w:b/>
          <w:sz w:val="24"/>
          <w:szCs w:val="24"/>
        </w:rPr>
        <w:t>classification</w:t>
      </w:r>
      <w:r w:rsidR="00687A65" w:rsidRPr="00687A65">
        <w:rPr>
          <w:rFonts w:ascii="Arial Narrow" w:hAnsi="Arial Narrow"/>
          <w:b/>
          <w:sz w:val="24"/>
          <w:szCs w:val="24"/>
        </w:rPr>
        <w:t>)</w:t>
      </w:r>
    </w:p>
    <w:p w:rsidR="00F21E60" w:rsidRDefault="00D523EF" w:rsidP="00021E77">
      <w:pPr>
        <w:rPr>
          <w:rFonts w:ascii="Arial Narrow" w:hAnsi="Arial Narrow"/>
          <w:sz w:val="24"/>
          <w:szCs w:val="24"/>
        </w:rPr>
      </w:pPr>
      <w:r w:rsidRPr="00D523EF">
        <w:drawing>
          <wp:inline distT="0" distB="0" distL="0" distR="0">
            <wp:extent cx="5943600" cy="3630599"/>
            <wp:effectExtent l="0" t="0" r="0" b="825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943600" cy="3630599"/>
                    </a:xfrm>
                    <a:prstGeom prst="rect">
                      <a:avLst/>
                    </a:prstGeom>
                    <a:noFill/>
                    <a:ln>
                      <a:noFill/>
                    </a:ln>
                  </pic:spPr>
                </pic:pic>
              </a:graphicData>
            </a:graphic>
          </wp:inline>
        </w:drawing>
      </w:r>
    </w:p>
    <w:p w:rsidR="00021E77" w:rsidRPr="00021E77" w:rsidRDefault="00021E77" w:rsidP="00021E77">
      <w:pPr>
        <w:rPr>
          <w:rFonts w:ascii="Arial Narrow" w:hAnsi="Arial Narrow"/>
          <w:sz w:val="24"/>
          <w:szCs w:val="24"/>
        </w:rPr>
      </w:pPr>
    </w:p>
    <w:p w:rsidR="00464FC6" w:rsidRDefault="00D523EF" w:rsidP="001B545F">
      <w:pPr>
        <w:rPr>
          <w:rFonts w:ascii="Arial Narrow" w:hAnsi="Arial Narrow"/>
          <w:sz w:val="24"/>
          <w:szCs w:val="24"/>
        </w:rPr>
      </w:pPr>
      <w:r>
        <w:rPr>
          <w:rFonts w:ascii="Arial Narrow" w:hAnsi="Arial Narrow"/>
          <w:b/>
          <w:sz w:val="24"/>
          <w:szCs w:val="24"/>
        </w:rPr>
        <w:t>Table 42</w:t>
      </w:r>
      <w:r w:rsidR="00EB4EC5" w:rsidRPr="00687A65">
        <w:rPr>
          <w:rFonts w:ascii="Arial Narrow" w:hAnsi="Arial Narrow"/>
          <w:b/>
          <w:sz w:val="24"/>
          <w:szCs w:val="24"/>
        </w:rPr>
        <w:t xml:space="preserve"> MBRR Table SA2</w:t>
      </w:r>
      <w:r w:rsidR="00EB4EC5">
        <w:rPr>
          <w:rFonts w:ascii="Arial Narrow" w:hAnsi="Arial Narrow"/>
          <w:b/>
          <w:sz w:val="24"/>
          <w:szCs w:val="24"/>
        </w:rPr>
        <w:t xml:space="preserve">9 – Budgeted monthly capital </w:t>
      </w:r>
      <w:proofErr w:type="gramStart"/>
      <w:r w:rsidR="00EB4EC5">
        <w:rPr>
          <w:rFonts w:ascii="Arial Narrow" w:hAnsi="Arial Narrow"/>
          <w:b/>
          <w:sz w:val="24"/>
          <w:szCs w:val="24"/>
        </w:rPr>
        <w:t>expenditure  (</w:t>
      </w:r>
      <w:proofErr w:type="gramEnd"/>
      <w:r w:rsidR="00EB4EC5">
        <w:rPr>
          <w:rFonts w:ascii="Arial Narrow" w:hAnsi="Arial Narrow"/>
          <w:b/>
          <w:sz w:val="24"/>
          <w:szCs w:val="24"/>
        </w:rPr>
        <w:t xml:space="preserve">functional </w:t>
      </w:r>
      <w:r w:rsidR="00EB4EC5" w:rsidRPr="00687A65">
        <w:rPr>
          <w:rFonts w:ascii="Arial Narrow" w:hAnsi="Arial Narrow"/>
          <w:b/>
          <w:sz w:val="24"/>
          <w:szCs w:val="24"/>
        </w:rPr>
        <w:t xml:space="preserve"> classification</w:t>
      </w:r>
      <w:r w:rsidR="00EB4EC5">
        <w:rPr>
          <w:rFonts w:ascii="Arial Narrow" w:hAnsi="Arial Narrow"/>
          <w:b/>
          <w:sz w:val="24"/>
          <w:szCs w:val="24"/>
        </w:rPr>
        <w:t>)</w:t>
      </w:r>
    </w:p>
    <w:p w:rsidR="00687A65" w:rsidRDefault="00D523EF">
      <w:pPr>
        <w:rPr>
          <w:rFonts w:ascii="Arial Narrow" w:hAnsi="Arial Narrow"/>
          <w:sz w:val="24"/>
          <w:szCs w:val="24"/>
        </w:rPr>
      </w:pPr>
      <w:r w:rsidRPr="00D523EF">
        <w:drawing>
          <wp:inline distT="0" distB="0" distL="0" distR="0">
            <wp:extent cx="5943600" cy="3563841"/>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943600" cy="3563841"/>
                    </a:xfrm>
                    <a:prstGeom prst="rect">
                      <a:avLst/>
                    </a:prstGeom>
                    <a:noFill/>
                    <a:ln>
                      <a:noFill/>
                    </a:ln>
                  </pic:spPr>
                </pic:pic>
              </a:graphicData>
            </a:graphic>
          </wp:inline>
        </w:drawing>
      </w:r>
      <w:r w:rsidR="00687A65">
        <w:rPr>
          <w:rFonts w:ascii="Arial Narrow" w:hAnsi="Arial Narrow"/>
          <w:sz w:val="24"/>
          <w:szCs w:val="24"/>
        </w:rPr>
        <w:br w:type="page"/>
      </w:r>
    </w:p>
    <w:p w:rsidR="00464FC6" w:rsidRDefault="00903294" w:rsidP="001B545F">
      <w:pPr>
        <w:rPr>
          <w:rFonts w:ascii="Arial Narrow" w:hAnsi="Arial Narrow"/>
          <w:b/>
          <w:sz w:val="24"/>
          <w:szCs w:val="24"/>
        </w:rPr>
      </w:pPr>
      <w:r>
        <w:rPr>
          <w:rFonts w:ascii="Arial Narrow" w:hAnsi="Arial Narrow"/>
          <w:b/>
          <w:sz w:val="24"/>
          <w:szCs w:val="24"/>
        </w:rPr>
        <w:lastRenderedPageBreak/>
        <w:t>Ta</w:t>
      </w:r>
      <w:r w:rsidR="00D523EF">
        <w:rPr>
          <w:rFonts w:ascii="Arial Narrow" w:hAnsi="Arial Narrow"/>
          <w:b/>
          <w:sz w:val="24"/>
          <w:szCs w:val="24"/>
        </w:rPr>
        <w:t>ble 43</w:t>
      </w:r>
      <w:r w:rsidR="00687A65" w:rsidRPr="00EE3EF9">
        <w:rPr>
          <w:rFonts w:ascii="Arial Narrow" w:hAnsi="Arial Narrow"/>
          <w:b/>
          <w:sz w:val="24"/>
          <w:szCs w:val="24"/>
        </w:rPr>
        <w:t xml:space="preserve"> MBR SA 30 – Budgeted monthly cash flow</w:t>
      </w:r>
    </w:p>
    <w:p w:rsidR="00903294" w:rsidRPr="00EE3EF9" w:rsidRDefault="00D523EF" w:rsidP="001B545F">
      <w:pPr>
        <w:rPr>
          <w:rFonts w:ascii="Arial Narrow" w:hAnsi="Arial Narrow"/>
          <w:b/>
          <w:sz w:val="24"/>
          <w:szCs w:val="24"/>
        </w:rPr>
      </w:pPr>
      <w:r w:rsidRPr="00D523EF">
        <w:drawing>
          <wp:inline distT="0" distB="0" distL="0" distR="0">
            <wp:extent cx="5943600" cy="492314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943600" cy="4923140"/>
                    </a:xfrm>
                    <a:prstGeom prst="rect">
                      <a:avLst/>
                    </a:prstGeom>
                    <a:noFill/>
                    <a:ln>
                      <a:noFill/>
                    </a:ln>
                  </pic:spPr>
                </pic:pic>
              </a:graphicData>
            </a:graphic>
          </wp:inline>
        </w:drawing>
      </w:r>
    </w:p>
    <w:p w:rsidR="00687A65" w:rsidRDefault="00687A65" w:rsidP="001B545F">
      <w:pPr>
        <w:rPr>
          <w:rFonts w:ascii="Arial Narrow" w:hAnsi="Arial Narrow"/>
          <w:sz w:val="24"/>
          <w:szCs w:val="24"/>
        </w:rPr>
      </w:pPr>
    </w:p>
    <w:p w:rsidR="00687A65" w:rsidRDefault="00687A65" w:rsidP="001B545F">
      <w:pPr>
        <w:rPr>
          <w:rFonts w:ascii="Arial Narrow" w:hAnsi="Arial Narrow"/>
          <w:sz w:val="24"/>
          <w:szCs w:val="24"/>
        </w:rPr>
      </w:pPr>
    </w:p>
    <w:p w:rsidR="00EE3EF9" w:rsidRPr="00EE3EF9" w:rsidRDefault="00EE3EF9">
      <w:pPr>
        <w:rPr>
          <w:rFonts w:ascii="Arial Narrow" w:hAnsi="Arial Narrow"/>
          <w:b/>
          <w:sz w:val="24"/>
          <w:szCs w:val="24"/>
        </w:rPr>
      </w:pPr>
      <w:proofErr w:type="gramStart"/>
      <w:r w:rsidRPr="00EE3EF9">
        <w:rPr>
          <w:rFonts w:ascii="Arial Narrow" w:hAnsi="Arial Narrow"/>
          <w:b/>
          <w:sz w:val="24"/>
          <w:szCs w:val="24"/>
        </w:rPr>
        <w:t>2.10  SDBIP’s</w:t>
      </w:r>
      <w:proofErr w:type="gramEnd"/>
      <w:r w:rsidRPr="00EE3EF9">
        <w:rPr>
          <w:rFonts w:ascii="Arial Narrow" w:hAnsi="Arial Narrow"/>
          <w:b/>
          <w:sz w:val="24"/>
          <w:szCs w:val="24"/>
        </w:rPr>
        <w:t xml:space="preserve"> – Internal departments</w:t>
      </w:r>
    </w:p>
    <w:p w:rsidR="00887A7C" w:rsidRDefault="00887A7C">
      <w:pPr>
        <w:rPr>
          <w:rFonts w:ascii="Arial Narrow" w:hAnsi="Arial Narrow"/>
          <w:sz w:val="24"/>
          <w:szCs w:val="24"/>
        </w:rPr>
      </w:pPr>
      <w:r>
        <w:rPr>
          <w:rFonts w:ascii="Arial Narrow" w:hAnsi="Arial Narrow"/>
          <w:sz w:val="24"/>
          <w:szCs w:val="24"/>
        </w:rPr>
        <w:t xml:space="preserve"> Dep</w:t>
      </w:r>
      <w:r w:rsidR="00FD39E2">
        <w:rPr>
          <w:rFonts w:ascii="Arial Narrow" w:hAnsi="Arial Narrow"/>
          <w:sz w:val="24"/>
          <w:szCs w:val="24"/>
        </w:rPr>
        <w:t xml:space="preserve">artmental </w:t>
      </w:r>
      <w:r w:rsidR="00903294">
        <w:rPr>
          <w:rFonts w:ascii="Arial Narrow" w:hAnsi="Arial Narrow"/>
          <w:sz w:val="24"/>
          <w:szCs w:val="24"/>
        </w:rPr>
        <w:t>SDBIP’s for 2020/2021</w:t>
      </w:r>
      <w:r>
        <w:rPr>
          <w:rFonts w:ascii="Arial Narrow" w:hAnsi="Arial Narrow"/>
          <w:sz w:val="24"/>
          <w:szCs w:val="24"/>
        </w:rPr>
        <w:t xml:space="preserve"> financial year are attached to this report as annexure D</w:t>
      </w:r>
    </w:p>
    <w:p w:rsidR="00887A7C" w:rsidRDefault="00887A7C">
      <w:pPr>
        <w:rPr>
          <w:rFonts w:ascii="Arial Narrow" w:hAnsi="Arial Narrow"/>
          <w:sz w:val="24"/>
          <w:szCs w:val="24"/>
        </w:rPr>
      </w:pPr>
    </w:p>
    <w:p w:rsidR="00887A7C" w:rsidRPr="00887A7C" w:rsidRDefault="00887A7C">
      <w:pPr>
        <w:rPr>
          <w:rFonts w:ascii="Arial Narrow" w:hAnsi="Arial Narrow"/>
          <w:b/>
          <w:sz w:val="24"/>
          <w:szCs w:val="24"/>
        </w:rPr>
      </w:pPr>
      <w:r w:rsidRPr="00887A7C">
        <w:rPr>
          <w:rFonts w:ascii="Arial Narrow" w:hAnsi="Arial Narrow"/>
          <w:b/>
          <w:sz w:val="24"/>
          <w:szCs w:val="24"/>
        </w:rPr>
        <w:t>2.11 Capital expenditure details</w:t>
      </w:r>
    </w:p>
    <w:p w:rsidR="00887A7C" w:rsidRDefault="00887A7C">
      <w:pPr>
        <w:rPr>
          <w:rFonts w:ascii="Arial Narrow" w:hAnsi="Arial Narrow"/>
          <w:sz w:val="24"/>
          <w:szCs w:val="24"/>
        </w:rPr>
      </w:pPr>
      <w:r>
        <w:rPr>
          <w:rFonts w:ascii="Arial Narrow" w:hAnsi="Arial Narrow"/>
          <w:sz w:val="24"/>
          <w:szCs w:val="24"/>
        </w:rPr>
        <w:t>The tables below indicates the capital expenditure by asset class, repairs and maintenance expenditure by asset class, depreciation by asset class, future implication of capital budget and detailed capital budget.</w:t>
      </w:r>
    </w:p>
    <w:p w:rsidR="00887A7C" w:rsidRDefault="00887A7C">
      <w:pPr>
        <w:rPr>
          <w:rFonts w:ascii="Arial Narrow" w:hAnsi="Arial Narrow"/>
          <w:sz w:val="24"/>
          <w:szCs w:val="24"/>
        </w:rPr>
      </w:pPr>
    </w:p>
    <w:p w:rsidR="00903294" w:rsidRDefault="00903294">
      <w:pPr>
        <w:rPr>
          <w:rFonts w:ascii="Arial Narrow" w:hAnsi="Arial Narrow"/>
          <w:sz w:val="24"/>
          <w:szCs w:val="24"/>
        </w:rPr>
      </w:pPr>
    </w:p>
    <w:p w:rsidR="00887A7C" w:rsidRDefault="00887A7C">
      <w:pPr>
        <w:rPr>
          <w:rFonts w:ascii="Arial Narrow" w:hAnsi="Arial Narrow"/>
          <w:sz w:val="24"/>
          <w:szCs w:val="24"/>
        </w:rPr>
      </w:pPr>
    </w:p>
    <w:p w:rsidR="00887A7C" w:rsidRDefault="00FD39E2">
      <w:pPr>
        <w:rPr>
          <w:rFonts w:ascii="Arial Narrow" w:hAnsi="Arial Narrow"/>
          <w:b/>
          <w:sz w:val="24"/>
          <w:szCs w:val="24"/>
        </w:rPr>
      </w:pPr>
      <w:r>
        <w:rPr>
          <w:rFonts w:ascii="Arial Narrow" w:hAnsi="Arial Narrow"/>
          <w:b/>
          <w:sz w:val="24"/>
          <w:szCs w:val="24"/>
        </w:rPr>
        <w:lastRenderedPageBreak/>
        <w:t>Table 44</w:t>
      </w:r>
      <w:r w:rsidR="00887A7C" w:rsidRPr="00887A7C">
        <w:rPr>
          <w:rFonts w:ascii="Arial Narrow" w:hAnsi="Arial Narrow"/>
          <w:b/>
          <w:sz w:val="24"/>
          <w:szCs w:val="24"/>
        </w:rPr>
        <w:t xml:space="preserve"> MBRR Table SA 34a – Capital expendit</w:t>
      </w:r>
      <w:r w:rsidR="00887A7C">
        <w:rPr>
          <w:rFonts w:ascii="Arial Narrow" w:hAnsi="Arial Narrow"/>
          <w:b/>
          <w:sz w:val="24"/>
          <w:szCs w:val="24"/>
        </w:rPr>
        <w:t>ure on new assets by asset class</w:t>
      </w:r>
    </w:p>
    <w:p w:rsidR="00887A7C" w:rsidRDefault="00FD39E2">
      <w:pPr>
        <w:rPr>
          <w:rFonts w:ascii="Arial Narrow" w:hAnsi="Arial Narrow"/>
          <w:b/>
          <w:sz w:val="24"/>
          <w:szCs w:val="24"/>
        </w:rPr>
      </w:pPr>
      <w:r w:rsidRPr="00FD39E2">
        <w:drawing>
          <wp:inline distT="0" distB="0" distL="0" distR="0">
            <wp:extent cx="5943600" cy="3265677"/>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943600" cy="3265677"/>
                    </a:xfrm>
                    <a:prstGeom prst="rect">
                      <a:avLst/>
                    </a:prstGeom>
                    <a:noFill/>
                    <a:ln>
                      <a:noFill/>
                    </a:ln>
                  </pic:spPr>
                </pic:pic>
              </a:graphicData>
            </a:graphic>
          </wp:inline>
        </w:drawing>
      </w:r>
    </w:p>
    <w:p w:rsidR="00FD39E2" w:rsidRDefault="00FD39E2">
      <w:pPr>
        <w:rPr>
          <w:rFonts w:ascii="Arial Narrow" w:hAnsi="Arial Narrow"/>
          <w:b/>
          <w:sz w:val="24"/>
          <w:szCs w:val="24"/>
        </w:rPr>
      </w:pPr>
      <w:r w:rsidRPr="00FD39E2">
        <w:drawing>
          <wp:inline distT="0" distB="0" distL="0" distR="0">
            <wp:extent cx="5943600" cy="373675"/>
            <wp:effectExtent l="0" t="0" r="0" b="76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943600" cy="373675"/>
                    </a:xfrm>
                    <a:prstGeom prst="rect">
                      <a:avLst/>
                    </a:prstGeom>
                    <a:noFill/>
                    <a:ln>
                      <a:noFill/>
                    </a:ln>
                  </pic:spPr>
                </pic:pic>
              </a:graphicData>
            </a:graphic>
          </wp:inline>
        </w:drawing>
      </w:r>
    </w:p>
    <w:p w:rsidR="00FD39E2" w:rsidRDefault="00FD39E2">
      <w:pPr>
        <w:rPr>
          <w:rFonts w:ascii="Arial Narrow" w:hAnsi="Arial Narrow"/>
          <w:b/>
          <w:sz w:val="24"/>
          <w:szCs w:val="24"/>
        </w:rPr>
      </w:pPr>
      <w:r w:rsidRPr="00FD39E2">
        <w:drawing>
          <wp:inline distT="0" distB="0" distL="0" distR="0">
            <wp:extent cx="5943600" cy="496144"/>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43600" cy="496144"/>
                    </a:xfrm>
                    <a:prstGeom prst="rect">
                      <a:avLst/>
                    </a:prstGeom>
                    <a:noFill/>
                    <a:ln>
                      <a:noFill/>
                    </a:ln>
                  </pic:spPr>
                </pic:pic>
              </a:graphicData>
            </a:graphic>
          </wp:inline>
        </w:drawing>
      </w:r>
    </w:p>
    <w:p w:rsidR="00FD39E2" w:rsidRDefault="00FD39E2">
      <w:pPr>
        <w:rPr>
          <w:rFonts w:ascii="Arial Narrow" w:hAnsi="Arial Narrow"/>
          <w:b/>
          <w:sz w:val="24"/>
          <w:szCs w:val="24"/>
        </w:rPr>
      </w:pPr>
      <w:r w:rsidRPr="00FD39E2">
        <w:drawing>
          <wp:inline distT="0" distB="0" distL="0" distR="0">
            <wp:extent cx="5943600" cy="373675"/>
            <wp:effectExtent l="0" t="0" r="0" b="762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43600" cy="373675"/>
                    </a:xfrm>
                    <a:prstGeom prst="rect">
                      <a:avLst/>
                    </a:prstGeom>
                    <a:noFill/>
                    <a:ln>
                      <a:noFill/>
                    </a:ln>
                  </pic:spPr>
                </pic:pic>
              </a:graphicData>
            </a:graphic>
          </wp:inline>
        </w:drawing>
      </w:r>
    </w:p>
    <w:p w:rsidR="00FD39E2" w:rsidRDefault="00FD39E2">
      <w:pPr>
        <w:rPr>
          <w:rFonts w:ascii="Arial Narrow" w:hAnsi="Arial Narrow"/>
          <w:b/>
          <w:sz w:val="24"/>
          <w:szCs w:val="24"/>
        </w:rPr>
      </w:pPr>
      <w:r w:rsidRPr="00FD39E2">
        <w:drawing>
          <wp:inline distT="0" distB="0" distL="0" distR="0">
            <wp:extent cx="5943600" cy="3013989"/>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43600" cy="3013989"/>
                    </a:xfrm>
                    <a:prstGeom prst="rect">
                      <a:avLst/>
                    </a:prstGeom>
                    <a:noFill/>
                    <a:ln>
                      <a:noFill/>
                    </a:ln>
                  </pic:spPr>
                </pic:pic>
              </a:graphicData>
            </a:graphic>
          </wp:inline>
        </w:drawing>
      </w:r>
    </w:p>
    <w:p w:rsidR="00FD39E2" w:rsidRDefault="00FD39E2" w:rsidP="001B545F">
      <w:pPr>
        <w:rPr>
          <w:b/>
        </w:rPr>
      </w:pPr>
      <w:r>
        <w:rPr>
          <w:b/>
        </w:rPr>
        <w:lastRenderedPageBreak/>
        <w:t>Table 45</w:t>
      </w:r>
      <w:r w:rsidR="00893473" w:rsidRPr="00893473">
        <w:rPr>
          <w:b/>
        </w:rPr>
        <w:t xml:space="preserve"> </w:t>
      </w:r>
      <w:r>
        <w:rPr>
          <w:b/>
        </w:rPr>
        <w:t>MBRR Table SA34b Capital expenditure on the renewal of existing assets by asset class</w:t>
      </w:r>
    </w:p>
    <w:p w:rsidR="00FD39E2" w:rsidRDefault="00FD39E2" w:rsidP="001B545F">
      <w:pPr>
        <w:rPr>
          <w:b/>
        </w:rPr>
      </w:pPr>
      <w:r w:rsidRPr="00FD39E2">
        <w:drawing>
          <wp:inline distT="0" distB="0" distL="0" distR="0">
            <wp:extent cx="5943600" cy="2335088"/>
            <wp:effectExtent l="0" t="0" r="0" b="825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43600" cy="2335088"/>
                    </a:xfrm>
                    <a:prstGeom prst="rect">
                      <a:avLst/>
                    </a:prstGeom>
                    <a:noFill/>
                    <a:ln>
                      <a:noFill/>
                    </a:ln>
                  </pic:spPr>
                </pic:pic>
              </a:graphicData>
            </a:graphic>
          </wp:inline>
        </w:drawing>
      </w:r>
    </w:p>
    <w:p w:rsidR="00FD39E2" w:rsidRDefault="00FD39E2" w:rsidP="001B545F">
      <w:pPr>
        <w:rPr>
          <w:b/>
        </w:rPr>
      </w:pPr>
      <w:r w:rsidRPr="00FD39E2">
        <w:drawing>
          <wp:inline distT="0" distB="0" distL="0" distR="0">
            <wp:extent cx="5943600" cy="14861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943600" cy="1486140"/>
                    </a:xfrm>
                    <a:prstGeom prst="rect">
                      <a:avLst/>
                    </a:prstGeom>
                    <a:noFill/>
                    <a:ln>
                      <a:noFill/>
                    </a:ln>
                  </pic:spPr>
                </pic:pic>
              </a:graphicData>
            </a:graphic>
          </wp:inline>
        </w:drawing>
      </w:r>
    </w:p>
    <w:p w:rsidR="00FD39E2" w:rsidRDefault="00FD39E2" w:rsidP="001B545F">
      <w:pPr>
        <w:rPr>
          <w:b/>
        </w:rPr>
      </w:pPr>
      <w:r w:rsidRPr="00FD39E2">
        <w:lastRenderedPageBreak/>
        <w:drawing>
          <wp:inline distT="0" distB="0" distL="0" distR="0">
            <wp:extent cx="5943600" cy="5837721"/>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43600" cy="5837721"/>
                    </a:xfrm>
                    <a:prstGeom prst="rect">
                      <a:avLst/>
                    </a:prstGeom>
                    <a:noFill/>
                    <a:ln>
                      <a:noFill/>
                    </a:ln>
                  </pic:spPr>
                </pic:pic>
              </a:graphicData>
            </a:graphic>
          </wp:inline>
        </w:drawing>
      </w:r>
    </w:p>
    <w:p w:rsidR="00FD39E2" w:rsidRDefault="00FD39E2" w:rsidP="001B545F">
      <w:r w:rsidRPr="003323A2">
        <w:t>The table above is blank because we do not have any asset</w:t>
      </w:r>
      <w:r w:rsidR="003323A2">
        <w:t xml:space="preserve">s being renewed or replaced </w:t>
      </w:r>
      <w:r w:rsidR="003323A2" w:rsidRPr="003323A2">
        <w:t xml:space="preserve">and it does not affect the </w:t>
      </w:r>
      <w:r w:rsidR="003323A2">
        <w:t>continuity of the municipality in the future.</w:t>
      </w:r>
    </w:p>
    <w:p w:rsidR="003323A2" w:rsidRDefault="003323A2" w:rsidP="001B545F"/>
    <w:p w:rsidR="003323A2" w:rsidRDefault="003323A2" w:rsidP="001B545F"/>
    <w:p w:rsidR="003323A2" w:rsidRDefault="003323A2" w:rsidP="001B545F"/>
    <w:p w:rsidR="003323A2" w:rsidRDefault="003323A2" w:rsidP="001B545F"/>
    <w:p w:rsidR="003323A2" w:rsidRDefault="003323A2" w:rsidP="001B545F"/>
    <w:p w:rsidR="003323A2" w:rsidRDefault="003323A2" w:rsidP="001B545F"/>
    <w:p w:rsidR="003323A2" w:rsidRPr="003323A2" w:rsidRDefault="003323A2" w:rsidP="001B545F"/>
    <w:p w:rsidR="00B878B0" w:rsidRPr="00893473" w:rsidRDefault="003323A2" w:rsidP="001B545F">
      <w:pPr>
        <w:rPr>
          <w:rFonts w:ascii="Arial Narrow" w:hAnsi="Arial Narrow"/>
          <w:b/>
          <w:sz w:val="24"/>
          <w:szCs w:val="24"/>
        </w:rPr>
      </w:pPr>
      <w:r>
        <w:rPr>
          <w:b/>
        </w:rPr>
        <w:lastRenderedPageBreak/>
        <w:t xml:space="preserve">TABLE 46 </w:t>
      </w:r>
      <w:r w:rsidR="00893473" w:rsidRPr="00893473">
        <w:rPr>
          <w:b/>
        </w:rPr>
        <w:t>MBRR Table SA34c Repairs and maintenance expenditure by asset class</w:t>
      </w:r>
    </w:p>
    <w:p w:rsidR="00C3679D" w:rsidRDefault="003323A2">
      <w:pPr>
        <w:rPr>
          <w:rFonts w:ascii="Arial Narrow" w:hAnsi="Arial Narrow"/>
          <w:sz w:val="24"/>
          <w:szCs w:val="24"/>
        </w:rPr>
      </w:pPr>
      <w:r w:rsidRPr="003323A2">
        <w:drawing>
          <wp:inline distT="0" distB="0" distL="0" distR="0">
            <wp:extent cx="5943600" cy="1426715"/>
            <wp:effectExtent l="0" t="0" r="0" b="254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943600" cy="1426715"/>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251688"/>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43600" cy="251688"/>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373675"/>
            <wp:effectExtent l="0" t="0" r="0" b="762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43600" cy="373675"/>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373675"/>
            <wp:effectExtent l="0" t="0" r="0" b="762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943600" cy="373675"/>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496144"/>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943600" cy="496144"/>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251688"/>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943600" cy="251688"/>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129701"/>
            <wp:effectExtent l="0" t="0" r="0" b="381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869819"/>
            <wp:effectExtent l="0" t="0" r="0" b="698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43600" cy="869819"/>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129701"/>
            <wp:effectExtent l="0" t="0" r="0" b="381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129701"/>
            <wp:effectExtent l="0" t="0" r="0" b="381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129701"/>
            <wp:effectExtent l="0" t="0" r="0" b="381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251688"/>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943600" cy="251688"/>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831728"/>
            <wp:effectExtent l="0" t="0" r="0" b="698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943600" cy="831728"/>
                    </a:xfrm>
                    <a:prstGeom prst="rect">
                      <a:avLst/>
                    </a:prstGeom>
                    <a:noFill/>
                    <a:ln>
                      <a:noFill/>
                    </a:ln>
                  </pic:spPr>
                </pic:pic>
              </a:graphicData>
            </a:graphic>
          </wp:inline>
        </w:drawing>
      </w:r>
    </w:p>
    <w:p w:rsidR="003323A2" w:rsidRDefault="003323A2">
      <w:pPr>
        <w:rPr>
          <w:rFonts w:ascii="Arial Narrow" w:hAnsi="Arial Narrow"/>
          <w:sz w:val="24"/>
          <w:szCs w:val="24"/>
        </w:rPr>
      </w:pPr>
      <w:r w:rsidRPr="003323A2">
        <w:drawing>
          <wp:inline distT="0" distB="0" distL="0" distR="0">
            <wp:extent cx="5943600" cy="496144"/>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3600" cy="496144"/>
                    </a:xfrm>
                    <a:prstGeom prst="rect">
                      <a:avLst/>
                    </a:prstGeom>
                    <a:noFill/>
                    <a:ln>
                      <a:noFill/>
                    </a:ln>
                  </pic:spPr>
                </pic:pic>
              </a:graphicData>
            </a:graphic>
          </wp:inline>
        </w:drawing>
      </w:r>
    </w:p>
    <w:p w:rsidR="00903294" w:rsidRDefault="00903294">
      <w:pPr>
        <w:rPr>
          <w:rFonts w:ascii="Arial Narrow" w:hAnsi="Arial Narrow"/>
          <w:sz w:val="24"/>
          <w:szCs w:val="24"/>
        </w:rPr>
      </w:pPr>
    </w:p>
    <w:p w:rsidR="00C3679D" w:rsidRDefault="00893473">
      <w:pPr>
        <w:rPr>
          <w:rFonts w:ascii="Arial Narrow" w:hAnsi="Arial Narrow"/>
          <w:b/>
          <w:sz w:val="24"/>
          <w:szCs w:val="24"/>
        </w:rPr>
      </w:pPr>
      <w:r w:rsidRPr="00893473">
        <w:rPr>
          <w:rFonts w:ascii="Arial Narrow" w:hAnsi="Arial Narrow"/>
          <w:b/>
          <w:sz w:val="24"/>
          <w:szCs w:val="24"/>
        </w:rPr>
        <w:lastRenderedPageBreak/>
        <w:t>Table 4</w:t>
      </w:r>
      <w:r w:rsidR="003323A2">
        <w:rPr>
          <w:rFonts w:ascii="Arial Narrow" w:hAnsi="Arial Narrow"/>
          <w:b/>
          <w:sz w:val="24"/>
          <w:szCs w:val="24"/>
        </w:rPr>
        <w:t>7</w:t>
      </w:r>
      <w:r w:rsidRPr="00893473">
        <w:rPr>
          <w:rFonts w:ascii="Arial Narrow" w:hAnsi="Arial Narrow"/>
          <w:b/>
          <w:sz w:val="24"/>
          <w:szCs w:val="24"/>
        </w:rPr>
        <w:t xml:space="preserve"> MBRR Table SA34d – Depreciation by asset class</w:t>
      </w:r>
    </w:p>
    <w:p w:rsidR="00903294" w:rsidRDefault="003323A2">
      <w:pPr>
        <w:rPr>
          <w:rFonts w:ascii="Arial Narrow" w:hAnsi="Arial Narrow"/>
          <w:b/>
          <w:sz w:val="24"/>
          <w:szCs w:val="24"/>
        </w:rPr>
      </w:pPr>
      <w:r w:rsidRPr="003323A2">
        <w:drawing>
          <wp:inline distT="0" distB="0" distL="0" distR="0">
            <wp:extent cx="5943600" cy="1426715"/>
            <wp:effectExtent l="0" t="0" r="0" b="254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43600" cy="1426715"/>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129701"/>
            <wp:effectExtent l="0" t="0" r="0" b="381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129701"/>
            <wp:effectExtent l="0" t="0" r="0" b="381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496144"/>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43600" cy="496144"/>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747832"/>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943600" cy="747832"/>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129701"/>
            <wp:effectExtent l="0" t="0" r="0" b="381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129701"/>
            <wp:effectExtent l="0" t="0" r="0" b="381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373675"/>
            <wp:effectExtent l="0" t="0" r="0" b="762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943600" cy="373675"/>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373675"/>
            <wp:effectExtent l="0" t="0" r="0" b="762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943600" cy="373675"/>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373675"/>
            <wp:effectExtent l="0" t="0" r="0" b="762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943600" cy="373675"/>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129701"/>
            <wp:effectExtent l="0" t="0" r="0" b="381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1121507"/>
            <wp:effectExtent l="0" t="0" r="0" b="254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943600" cy="1121507"/>
                    </a:xfrm>
                    <a:prstGeom prst="rect">
                      <a:avLst/>
                    </a:prstGeom>
                    <a:noFill/>
                    <a:ln>
                      <a:noFill/>
                    </a:ln>
                  </pic:spPr>
                </pic:pic>
              </a:graphicData>
            </a:graphic>
          </wp:inline>
        </w:drawing>
      </w:r>
    </w:p>
    <w:p w:rsidR="003323A2" w:rsidRDefault="003323A2">
      <w:pPr>
        <w:rPr>
          <w:rFonts w:ascii="Arial Narrow" w:hAnsi="Arial Narrow"/>
          <w:b/>
          <w:sz w:val="24"/>
          <w:szCs w:val="24"/>
        </w:rPr>
      </w:pPr>
      <w:r w:rsidRPr="003323A2">
        <w:drawing>
          <wp:inline distT="0" distB="0" distL="0" distR="0">
            <wp:extent cx="5943600" cy="129701"/>
            <wp:effectExtent l="0" t="0" r="0" b="381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943600" cy="129701"/>
                    </a:xfrm>
                    <a:prstGeom prst="rect">
                      <a:avLst/>
                    </a:prstGeom>
                    <a:noFill/>
                    <a:ln>
                      <a:noFill/>
                    </a:ln>
                  </pic:spPr>
                </pic:pic>
              </a:graphicData>
            </a:graphic>
          </wp:inline>
        </w:drawing>
      </w:r>
    </w:p>
    <w:p w:rsidR="003323A2" w:rsidRDefault="003323A2">
      <w:pPr>
        <w:rPr>
          <w:rFonts w:ascii="Arial Narrow" w:hAnsi="Arial Narrow"/>
          <w:b/>
          <w:sz w:val="24"/>
          <w:szCs w:val="24"/>
        </w:rPr>
      </w:pPr>
    </w:p>
    <w:p w:rsidR="00903294" w:rsidRDefault="00903294">
      <w:pPr>
        <w:rPr>
          <w:rFonts w:ascii="Arial Narrow" w:hAnsi="Arial Narrow"/>
          <w:b/>
          <w:sz w:val="24"/>
          <w:szCs w:val="24"/>
        </w:rPr>
      </w:pPr>
    </w:p>
    <w:p w:rsidR="00C3679D" w:rsidRPr="00893473" w:rsidRDefault="003323A2">
      <w:pPr>
        <w:rPr>
          <w:rFonts w:ascii="Arial Narrow" w:hAnsi="Arial Narrow"/>
          <w:b/>
          <w:sz w:val="24"/>
          <w:szCs w:val="24"/>
        </w:rPr>
      </w:pPr>
      <w:r>
        <w:rPr>
          <w:rFonts w:ascii="Arial Narrow" w:hAnsi="Arial Narrow"/>
          <w:b/>
          <w:sz w:val="24"/>
          <w:szCs w:val="24"/>
        </w:rPr>
        <w:lastRenderedPageBreak/>
        <w:t>Table 48</w:t>
      </w:r>
      <w:r w:rsidR="00893473" w:rsidRPr="00893473">
        <w:rPr>
          <w:rFonts w:ascii="Arial Narrow" w:hAnsi="Arial Narrow"/>
          <w:b/>
          <w:sz w:val="24"/>
          <w:szCs w:val="24"/>
        </w:rPr>
        <w:t xml:space="preserve"> MBRR Table SA 36 – Detailed capital budget</w:t>
      </w:r>
    </w:p>
    <w:p w:rsidR="00C3679D" w:rsidRDefault="00366644">
      <w:pPr>
        <w:rPr>
          <w:rFonts w:ascii="Arial Narrow" w:hAnsi="Arial Narrow"/>
          <w:sz w:val="24"/>
          <w:szCs w:val="24"/>
        </w:rPr>
      </w:pPr>
      <w:r w:rsidRPr="00366644">
        <w:drawing>
          <wp:inline distT="0" distB="0" distL="0" distR="0">
            <wp:extent cx="5943600" cy="1994372"/>
            <wp:effectExtent l="0" t="0" r="0" b="635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943600" cy="1994372"/>
                    </a:xfrm>
                    <a:prstGeom prst="rect">
                      <a:avLst/>
                    </a:prstGeom>
                    <a:noFill/>
                    <a:ln>
                      <a:noFill/>
                    </a:ln>
                  </pic:spPr>
                </pic:pic>
              </a:graphicData>
            </a:graphic>
          </wp:inline>
        </w:drawing>
      </w:r>
    </w:p>
    <w:p w:rsidR="00C3679D" w:rsidRDefault="00C3679D">
      <w:pPr>
        <w:rPr>
          <w:rFonts w:ascii="Arial Narrow" w:hAnsi="Arial Narrow"/>
          <w:sz w:val="24"/>
          <w:szCs w:val="24"/>
        </w:rPr>
      </w:pPr>
    </w:p>
    <w:p w:rsidR="00893473" w:rsidRPr="00893473" w:rsidRDefault="00893473" w:rsidP="00CA2753">
      <w:pPr>
        <w:pStyle w:val="ListParagraph"/>
        <w:numPr>
          <w:ilvl w:val="1"/>
          <w:numId w:val="26"/>
        </w:numPr>
        <w:rPr>
          <w:rFonts w:ascii="Arial Narrow" w:hAnsi="Arial Narrow"/>
          <w:b/>
          <w:sz w:val="24"/>
          <w:szCs w:val="24"/>
        </w:rPr>
      </w:pPr>
      <w:r w:rsidRPr="00893473">
        <w:rPr>
          <w:rFonts w:ascii="Arial Narrow" w:hAnsi="Arial Narrow"/>
          <w:b/>
          <w:sz w:val="24"/>
          <w:szCs w:val="24"/>
        </w:rPr>
        <w:t>Legislation compliance status</w:t>
      </w:r>
    </w:p>
    <w:p w:rsidR="00893473" w:rsidRPr="00AF77BD" w:rsidRDefault="00893473" w:rsidP="00893473">
      <w:pPr>
        <w:ind w:left="360"/>
        <w:rPr>
          <w:rFonts w:ascii="Arial Narrow" w:hAnsi="Arial Narrow"/>
          <w:sz w:val="24"/>
          <w:szCs w:val="24"/>
        </w:rPr>
      </w:pPr>
      <w:r w:rsidRPr="00AF77BD">
        <w:rPr>
          <w:rFonts w:ascii="Arial Narrow" w:hAnsi="Arial Narrow"/>
          <w:sz w:val="24"/>
          <w:szCs w:val="24"/>
        </w:rPr>
        <w:t>Compliance with the MFMA implementation requirements have been substantially adhered to through the following activities:</w:t>
      </w:r>
    </w:p>
    <w:p w:rsidR="00893473" w:rsidRPr="00712BB2" w:rsidRDefault="00893473" w:rsidP="00CA2753">
      <w:pPr>
        <w:pStyle w:val="ListParagraph"/>
        <w:numPr>
          <w:ilvl w:val="0"/>
          <w:numId w:val="19"/>
        </w:numPr>
        <w:rPr>
          <w:rFonts w:ascii="Arial Narrow" w:hAnsi="Arial Narrow"/>
          <w:b/>
          <w:sz w:val="24"/>
          <w:szCs w:val="24"/>
        </w:rPr>
      </w:pPr>
      <w:r w:rsidRPr="00712BB2">
        <w:rPr>
          <w:rFonts w:ascii="Arial Narrow" w:hAnsi="Arial Narrow"/>
          <w:b/>
          <w:sz w:val="24"/>
          <w:szCs w:val="24"/>
        </w:rPr>
        <w:t>In year reporting</w:t>
      </w:r>
      <w:r w:rsidR="00712BB2" w:rsidRPr="00712BB2">
        <w:rPr>
          <w:rFonts w:ascii="Arial Narrow" w:hAnsi="Arial Narrow"/>
          <w:b/>
          <w:sz w:val="24"/>
          <w:szCs w:val="24"/>
        </w:rPr>
        <w:t>:</w:t>
      </w:r>
    </w:p>
    <w:p w:rsidR="00893473" w:rsidRDefault="00893473" w:rsidP="00C01B5F">
      <w:pPr>
        <w:pStyle w:val="ListParagraph"/>
        <w:ind w:left="1080"/>
        <w:rPr>
          <w:rFonts w:ascii="Arial Narrow" w:hAnsi="Arial Narrow"/>
          <w:sz w:val="24"/>
          <w:szCs w:val="24"/>
        </w:rPr>
      </w:pPr>
      <w:r w:rsidRPr="00AF77BD">
        <w:rPr>
          <w:rFonts w:ascii="Arial Narrow" w:hAnsi="Arial Narrow"/>
          <w:sz w:val="24"/>
          <w:szCs w:val="24"/>
        </w:rPr>
        <w:t>Reporting to National Treasury in electronic format was fully complied with on a monthly basis.  Section 71 reporting to the Mayor (within 10 working days) has progressively improved.</w:t>
      </w:r>
    </w:p>
    <w:p w:rsidR="00712BB2" w:rsidRPr="00712BB2" w:rsidRDefault="00893473" w:rsidP="0067779C">
      <w:pPr>
        <w:pStyle w:val="ListParagraph"/>
        <w:numPr>
          <w:ilvl w:val="0"/>
          <w:numId w:val="19"/>
        </w:numPr>
        <w:rPr>
          <w:rFonts w:ascii="Arial Narrow" w:hAnsi="Arial Narrow"/>
          <w:b/>
          <w:sz w:val="24"/>
          <w:szCs w:val="24"/>
        </w:rPr>
      </w:pPr>
      <w:r w:rsidRPr="00712BB2">
        <w:rPr>
          <w:rFonts w:ascii="Arial Narrow" w:hAnsi="Arial Narrow"/>
          <w:b/>
          <w:sz w:val="24"/>
          <w:szCs w:val="24"/>
        </w:rPr>
        <w:t xml:space="preserve">Internship </w:t>
      </w:r>
      <w:proofErr w:type="spellStart"/>
      <w:r w:rsidRPr="00712BB2">
        <w:rPr>
          <w:rFonts w:ascii="Arial Narrow" w:hAnsi="Arial Narrow"/>
          <w:b/>
          <w:sz w:val="24"/>
          <w:szCs w:val="24"/>
        </w:rPr>
        <w:t>programme</w:t>
      </w:r>
      <w:proofErr w:type="spellEnd"/>
      <w:r w:rsidR="00712BB2" w:rsidRPr="00712BB2">
        <w:rPr>
          <w:rFonts w:ascii="Arial Narrow" w:hAnsi="Arial Narrow"/>
          <w:b/>
          <w:sz w:val="24"/>
          <w:szCs w:val="24"/>
        </w:rPr>
        <w:t>:</w:t>
      </w:r>
    </w:p>
    <w:p w:rsidR="0067779C" w:rsidRPr="00712BB2" w:rsidRDefault="00712BB2" w:rsidP="00712BB2">
      <w:pPr>
        <w:pStyle w:val="ListParagraph"/>
        <w:ind w:left="1080"/>
        <w:rPr>
          <w:rFonts w:ascii="Arial Narrow" w:hAnsi="Arial Narrow"/>
          <w:sz w:val="24"/>
          <w:szCs w:val="24"/>
        </w:rPr>
      </w:pPr>
      <w:r w:rsidRPr="00712BB2">
        <w:rPr>
          <w:rFonts w:ascii="Arial Narrow" w:hAnsi="Arial Narrow"/>
          <w:sz w:val="24"/>
          <w:szCs w:val="24"/>
        </w:rPr>
        <w:t xml:space="preserve"> </w:t>
      </w:r>
      <w:r w:rsidR="00893473" w:rsidRPr="00712BB2">
        <w:rPr>
          <w:rFonts w:ascii="Arial Narrow" w:hAnsi="Arial Narrow"/>
          <w:sz w:val="24"/>
          <w:szCs w:val="24"/>
        </w:rPr>
        <w:t xml:space="preserve">The municipality is participating in the Municipal Financial Management internship </w:t>
      </w:r>
      <w:proofErr w:type="spellStart"/>
      <w:r w:rsidR="00893473" w:rsidRPr="00712BB2">
        <w:rPr>
          <w:rFonts w:ascii="Arial Narrow" w:hAnsi="Arial Narrow"/>
          <w:sz w:val="24"/>
          <w:szCs w:val="24"/>
        </w:rPr>
        <w:t>programme</w:t>
      </w:r>
      <w:proofErr w:type="spellEnd"/>
      <w:r w:rsidR="00893473" w:rsidRPr="00712BB2">
        <w:rPr>
          <w:rFonts w:ascii="Arial Narrow" w:hAnsi="Arial Narrow"/>
          <w:sz w:val="24"/>
          <w:szCs w:val="24"/>
        </w:rPr>
        <w:t xml:space="preserve"> and </w:t>
      </w:r>
      <w:r w:rsidR="001814CE" w:rsidRPr="00712BB2">
        <w:rPr>
          <w:rFonts w:ascii="Arial Narrow" w:hAnsi="Arial Narrow"/>
          <w:sz w:val="24"/>
          <w:szCs w:val="24"/>
        </w:rPr>
        <w:t xml:space="preserve">currently </w:t>
      </w:r>
      <w:r w:rsidR="00893473" w:rsidRPr="00712BB2">
        <w:rPr>
          <w:rFonts w:ascii="Arial Narrow" w:hAnsi="Arial Narrow"/>
          <w:sz w:val="24"/>
          <w:szCs w:val="24"/>
        </w:rPr>
        <w:t xml:space="preserve">has </w:t>
      </w:r>
      <w:r w:rsidR="001814CE" w:rsidRPr="00712BB2">
        <w:rPr>
          <w:rFonts w:ascii="Arial Narrow" w:hAnsi="Arial Narrow"/>
          <w:sz w:val="24"/>
          <w:szCs w:val="24"/>
        </w:rPr>
        <w:t>1 inter</w:t>
      </w:r>
      <w:r>
        <w:rPr>
          <w:rFonts w:ascii="Arial Narrow" w:hAnsi="Arial Narrow"/>
          <w:sz w:val="24"/>
          <w:szCs w:val="24"/>
        </w:rPr>
        <w:t>n</w:t>
      </w:r>
      <w:r w:rsidR="001814CE" w:rsidRPr="00712BB2">
        <w:rPr>
          <w:rFonts w:ascii="Arial Narrow" w:hAnsi="Arial Narrow"/>
          <w:sz w:val="24"/>
          <w:szCs w:val="24"/>
        </w:rPr>
        <w:t xml:space="preserve"> employed and has finished MFMP</w:t>
      </w:r>
      <w:r w:rsidR="00893473" w:rsidRPr="00712BB2">
        <w:rPr>
          <w:rFonts w:ascii="Arial Narrow" w:hAnsi="Arial Narrow"/>
          <w:sz w:val="24"/>
          <w:szCs w:val="24"/>
        </w:rPr>
        <w:t xml:space="preserve"> training </w:t>
      </w:r>
      <w:r>
        <w:rPr>
          <w:rFonts w:ascii="Arial Narrow" w:hAnsi="Arial Narrow"/>
          <w:sz w:val="24"/>
          <w:szCs w:val="24"/>
        </w:rPr>
        <w:t xml:space="preserve">he has rotated on various units </w:t>
      </w:r>
      <w:r w:rsidR="00893473" w:rsidRPr="00712BB2">
        <w:rPr>
          <w:rFonts w:ascii="Arial Narrow" w:hAnsi="Arial Narrow"/>
          <w:sz w:val="24"/>
          <w:szCs w:val="24"/>
        </w:rPr>
        <w:t>of the Financial Services Department.</w:t>
      </w:r>
      <w:r w:rsidR="00C01B5F" w:rsidRPr="00712BB2">
        <w:rPr>
          <w:rFonts w:ascii="Arial Narrow" w:hAnsi="Arial Narrow"/>
          <w:sz w:val="24"/>
          <w:szCs w:val="24"/>
        </w:rPr>
        <w:t xml:space="preserve"> </w:t>
      </w:r>
      <w:r w:rsidR="001814CE" w:rsidRPr="00712BB2">
        <w:rPr>
          <w:rFonts w:ascii="Arial Narrow" w:hAnsi="Arial Narrow"/>
          <w:sz w:val="24"/>
          <w:szCs w:val="24"/>
        </w:rPr>
        <w:t>The other 4 interns will be employed in due cause</w:t>
      </w:r>
      <w:r>
        <w:rPr>
          <w:rFonts w:ascii="Arial Narrow" w:hAnsi="Arial Narrow"/>
          <w:sz w:val="24"/>
          <w:szCs w:val="24"/>
        </w:rPr>
        <w:t xml:space="preserve"> because Corporate Services Department and </w:t>
      </w:r>
      <w:r w:rsidR="001814CE" w:rsidRPr="00712BB2">
        <w:rPr>
          <w:rFonts w:ascii="Arial Narrow" w:hAnsi="Arial Narrow"/>
          <w:sz w:val="24"/>
          <w:szCs w:val="24"/>
        </w:rPr>
        <w:t xml:space="preserve"> HR unit has advertised the posts to local newspape</w:t>
      </w:r>
      <w:r>
        <w:rPr>
          <w:rFonts w:ascii="Arial Narrow" w:hAnsi="Arial Narrow"/>
          <w:sz w:val="24"/>
          <w:szCs w:val="24"/>
        </w:rPr>
        <w:t>rs in the month of January 2020 and interviews were conducted in the month of March 2020 just before the lockdown started.</w:t>
      </w:r>
    </w:p>
    <w:p w:rsidR="00893473" w:rsidRPr="00712BB2" w:rsidRDefault="00893473" w:rsidP="0067779C">
      <w:pPr>
        <w:pStyle w:val="ListParagraph"/>
        <w:numPr>
          <w:ilvl w:val="0"/>
          <w:numId w:val="19"/>
        </w:numPr>
        <w:rPr>
          <w:rFonts w:ascii="Arial Narrow" w:hAnsi="Arial Narrow"/>
          <w:b/>
          <w:sz w:val="24"/>
          <w:szCs w:val="24"/>
        </w:rPr>
      </w:pPr>
      <w:r w:rsidRPr="00712BB2">
        <w:rPr>
          <w:rFonts w:ascii="Arial Narrow" w:hAnsi="Arial Narrow"/>
          <w:b/>
          <w:sz w:val="24"/>
          <w:szCs w:val="24"/>
        </w:rPr>
        <w:t>Budget and Treasury Office</w:t>
      </w:r>
    </w:p>
    <w:p w:rsidR="00893473" w:rsidRPr="00AF77BD" w:rsidRDefault="00893473" w:rsidP="00094871">
      <w:pPr>
        <w:pStyle w:val="ListParagraph"/>
        <w:ind w:firstLine="360"/>
        <w:rPr>
          <w:rFonts w:ascii="Arial Narrow" w:hAnsi="Arial Narrow"/>
          <w:sz w:val="24"/>
          <w:szCs w:val="24"/>
        </w:rPr>
      </w:pPr>
      <w:r w:rsidRPr="00AF77BD">
        <w:rPr>
          <w:rFonts w:ascii="Arial Narrow" w:hAnsi="Arial Narrow"/>
          <w:sz w:val="24"/>
          <w:szCs w:val="24"/>
        </w:rPr>
        <w:t>The Budget and Treasury Office has been established in accordance with the MFMA.</w:t>
      </w:r>
    </w:p>
    <w:p w:rsidR="00893473" w:rsidRPr="00712BB2" w:rsidRDefault="00893473" w:rsidP="00CA2753">
      <w:pPr>
        <w:pStyle w:val="ListParagraph"/>
        <w:numPr>
          <w:ilvl w:val="0"/>
          <w:numId w:val="19"/>
        </w:numPr>
        <w:rPr>
          <w:rFonts w:ascii="Arial Narrow" w:hAnsi="Arial Narrow"/>
          <w:b/>
          <w:sz w:val="24"/>
          <w:szCs w:val="24"/>
        </w:rPr>
      </w:pPr>
      <w:r w:rsidRPr="00712BB2">
        <w:rPr>
          <w:rFonts w:ascii="Arial Narrow" w:hAnsi="Arial Narrow"/>
          <w:b/>
          <w:sz w:val="24"/>
          <w:szCs w:val="24"/>
        </w:rPr>
        <w:t>Audit Committee</w:t>
      </w:r>
    </w:p>
    <w:p w:rsidR="00893473" w:rsidRDefault="00893473" w:rsidP="00094871">
      <w:pPr>
        <w:pStyle w:val="ListParagraph"/>
        <w:ind w:firstLine="360"/>
        <w:rPr>
          <w:rFonts w:ascii="Arial Narrow" w:hAnsi="Arial Narrow"/>
          <w:sz w:val="24"/>
          <w:szCs w:val="24"/>
        </w:rPr>
      </w:pPr>
      <w:r w:rsidRPr="00AF77BD">
        <w:rPr>
          <w:rFonts w:ascii="Arial Narrow" w:hAnsi="Arial Narrow"/>
          <w:sz w:val="24"/>
          <w:szCs w:val="24"/>
        </w:rPr>
        <w:t>An Audit Committee has been established as is fully functional</w:t>
      </w:r>
    </w:p>
    <w:p w:rsidR="00893473" w:rsidRPr="00712BB2" w:rsidRDefault="00893473" w:rsidP="00CA2753">
      <w:pPr>
        <w:pStyle w:val="ListParagraph"/>
        <w:numPr>
          <w:ilvl w:val="0"/>
          <w:numId w:val="19"/>
        </w:numPr>
        <w:rPr>
          <w:rFonts w:ascii="Arial Narrow" w:hAnsi="Arial Narrow"/>
          <w:b/>
          <w:sz w:val="24"/>
          <w:szCs w:val="24"/>
        </w:rPr>
      </w:pPr>
      <w:r w:rsidRPr="00712BB2">
        <w:rPr>
          <w:rFonts w:ascii="Arial Narrow" w:hAnsi="Arial Narrow"/>
          <w:b/>
          <w:sz w:val="24"/>
          <w:szCs w:val="24"/>
        </w:rPr>
        <w:t>Service Delivery and Implementation Plan</w:t>
      </w:r>
    </w:p>
    <w:p w:rsidR="00893473" w:rsidRPr="00AF77BD" w:rsidRDefault="00893473" w:rsidP="00094871">
      <w:pPr>
        <w:pStyle w:val="ListParagraph"/>
        <w:ind w:left="1080"/>
        <w:rPr>
          <w:rFonts w:ascii="Arial Narrow" w:hAnsi="Arial Narrow"/>
          <w:sz w:val="24"/>
          <w:szCs w:val="24"/>
        </w:rPr>
      </w:pPr>
      <w:r w:rsidRPr="00AF77BD">
        <w:rPr>
          <w:rFonts w:ascii="Arial Narrow" w:hAnsi="Arial Narrow"/>
          <w:sz w:val="24"/>
          <w:szCs w:val="24"/>
        </w:rPr>
        <w:t xml:space="preserve">The detail SDBIP document is at a draft </w:t>
      </w:r>
      <w:r w:rsidR="00094871" w:rsidRPr="00AF77BD">
        <w:rPr>
          <w:rFonts w:ascii="Arial Narrow" w:hAnsi="Arial Narrow"/>
          <w:sz w:val="24"/>
          <w:szCs w:val="24"/>
        </w:rPr>
        <w:t>stage a</w:t>
      </w:r>
      <w:r w:rsidRPr="00AF77BD">
        <w:rPr>
          <w:rFonts w:ascii="Arial Narrow" w:hAnsi="Arial Narrow"/>
          <w:sz w:val="24"/>
          <w:szCs w:val="24"/>
        </w:rPr>
        <w:t xml:space="preserve"> final plan will be finalize</w:t>
      </w:r>
      <w:r w:rsidR="003064BE">
        <w:rPr>
          <w:rFonts w:ascii="Arial Narrow" w:hAnsi="Arial Narrow"/>
          <w:sz w:val="24"/>
          <w:szCs w:val="24"/>
        </w:rPr>
        <w:t>d</w:t>
      </w:r>
    </w:p>
    <w:p w:rsidR="00893473" w:rsidRPr="00712BB2" w:rsidRDefault="00893473" w:rsidP="00CA2753">
      <w:pPr>
        <w:pStyle w:val="ListParagraph"/>
        <w:numPr>
          <w:ilvl w:val="0"/>
          <w:numId w:val="19"/>
        </w:numPr>
        <w:rPr>
          <w:rFonts w:ascii="Arial Narrow" w:hAnsi="Arial Narrow"/>
          <w:b/>
          <w:sz w:val="24"/>
          <w:szCs w:val="24"/>
        </w:rPr>
      </w:pPr>
      <w:r w:rsidRPr="00712BB2">
        <w:rPr>
          <w:rFonts w:ascii="Arial Narrow" w:hAnsi="Arial Narrow"/>
          <w:b/>
          <w:sz w:val="24"/>
          <w:szCs w:val="24"/>
        </w:rPr>
        <w:t>Annual Report</w:t>
      </w:r>
    </w:p>
    <w:p w:rsidR="00893473" w:rsidRPr="00AF77BD" w:rsidRDefault="00893473" w:rsidP="00094871">
      <w:pPr>
        <w:pStyle w:val="ListParagraph"/>
        <w:ind w:left="1080"/>
        <w:rPr>
          <w:rFonts w:ascii="Arial Narrow" w:hAnsi="Arial Narrow"/>
          <w:sz w:val="24"/>
          <w:szCs w:val="24"/>
        </w:rPr>
      </w:pPr>
      <w:r w:rsidRPr="00AF77BD">
        <w:rPr>
          <w:rFonts w:ascii="Arial Narrow" w:hAnsi="Arial Narrow"/>
          <w:sz w:val="24"/>
          <w:szCs w:val="24"/>
        </w:rPr>
        <w:t>Annual report is compiled in terms of the MFMA and National Treasury requirements</w:t>
      </w:r>
      <w:r w:rsidR="00C01B5F">
        <w:rPr>
          <w:rFonts w:ascii="Arial Narrow" w:hAnsi="Arial Narrow"/>
          <w:sz w:val="24"/>
          <w:szCs w:val="24"/>
        </w:rPr>
        <w:t xml:space="preserve"> and was t</w:t>
      </w:r>
      <w:r w:rsidR="001814CE">
        <w:rPr>
          <w:rFonts w:ascii="Arial Narrow" w:hAnsi="Arial Narrow"/>
          <w:sz w:val="24"/>
          <w:szCs w:val="24"/>
        </w:rPr>
        <w:t>abled to Council in January 2020</w:t>
      </w:r>
    </w:p>
    <w:p w:rsidR="00893473" w:rsidRPr="00712BB2" w:rsidRDefault="00893473" w:rsidP="00CA2753">
      <w:pPr>
        <w:pStyle w:val="ListParagraph"/>
        <w:numPr>
          <w:ilvl w:val="0"/>
          <w:numId w:val="19"/>
        </w:numPr>
        <w:rPr>
          <w:rFonts w:ascii="Arial Narrow" w:hAnsi="Arial Narrow"/>
          <w:b/>
          <w:sz w:val="24"/>
          <w:szCs w:val="24"/>
        </w:rPr>
      </w:pPr>
      <w:r w:rsidRPr="00712BB2">
        <w:rPr>
          <w:rFonts w:ascii="Arial Narrow" w:hAnsi="Arial Narrow"/>
          <w:b/>
          <w:sz w:val="24"/>
          <w:szCs w:val="24"/>
        </w:rPr>
        <w:t xml:space="preserve">Policies </w:t>
      </w:r>
    </w:p>
    <w:p w:rsidR="00893473" w:rsidRDefault="00893473" w:rsidP="00094871">
      <w:pPr>
        <w:pStyle w:val="ListParagraph"/>
        <w:ind w:left="1080"/>
        <w:rPr>
          <w:rFonts w:ascii="Arial Narrow" w:hAnsi="Arial Narrow"/>
          <w:sz w:val="24"/>
          <w:szCs w:val="24"/>
        </w:rPr>
      </w:pPr>
      <w:r w:rsidRPr="00AF77BD">
        <w:rPr>
          <w:rFonts w:ascii="Arial Narrow" w:hAnsi="Arial Narrow"/>
          <w:sz w:val="24"/>
          <w:szCs w:val="24"/>
        </w:rPr>
        <w:t>B</w:t>
      </w:r>
      <w:r w:rsidR="00712BB2">
        <w:rPr>
          <w:rFonts w:ascii="Arial Narrow" w:hAnsi="Arial Narrow"/>
          <w:sz w:val="24"/>
          <w:szCs w:val="24"/>
        </w:rPr>
        <w:t>udget related policies were</w:t>
      </w:r>
      <w:r w:rsidRPr="00AF77BD">
        <w:rPr>
          <w:rFonts w:ascii="Arial Narrow" w:hAnsi="Arial Narrow"/>
          <w:sz w:val="24"/>
          <w:szCs w:val="24"/>
        </w:rPr>
        <w:t xml:space="preserve"> reviewed</w:t>
      </w:r>
      <w:r w:rsidR="00712BB2">
        <w:rPr>
          <w:rFonts w:ascii="Arial Narrow" w:hAnsi="Arial Narrow"/>
          <w:sz w:val="24"/>
          <w:szCs w:val="24"/>
        </w:rPr>
        <w:t xml:space="preserve"> and will be tabled to council together with the final budget for approval</w:t>
      </w:r>
      <w:r w:rsidR="00261076">
        <w:rPr>
          <w:rFonts w:ascii="Arial Narrow" w:hAnsi="Arial Narrow"/>
          <w:sz w:val="24"/>
          <w:szCs w:val="24"/>
        </w:rPr>
        <w:t xml:space="preserve"> by council the 29</w:t>
      </w:r>
      <w:r w:rsidR="00261076" w:rsidRPr="00261076">
        <w:rPr>
          <w:rFonts w:ascii="Arial Narrow" w:hAnsi="Arial Narrow"/>
          <w:sz w:val="24"/>
          <w:szCs w:val="24"/>
          <w:vertAlign w:val="superscript"/>
        </w:rPr>
        <w:t>th</w:t>
      </w:r>
      <w:r w:rsidR="00261076">
        <w:rPr>
          <w:rFonts w:ascii="Arial Narrow" w:hAnsi="Arial Narrow"/>
          <w:sz w:val="24"/>
          <w:szCs w:val="24"/>
        </w:rPr>
        <w:t xml:space="preserve"> of</w:t>
      </w:r>
      <w:r w:rsidRPr="00AF77BD">
        <w:rPr>
          <w:rFonts w:ascii="Arial Narrow" w:hAnsi="Arial Narrow"/>
          <w:sz w:val="24"/>
          <w:szCs w:val="24"/>
        </w:rPr>
        <w:t xml:space="preserve"> </w:t>
      </w:r>
      <w:r w:rsidR="001814CE">
        <w:rPr>
          <w:rFonts w:ascii="Arial Narrow" w:hAnsi="Arial Narrow"/>
          <w:sz w:val="24"/>
          <w:szCs w:val="24"/>
        </w:rPr>
        <w:t>May 2020</w:t>
      </w:r>
    </w:p>
    <w:p w:rsidR="00094871" w:rsidRPr="00AF77BD" w:rsidRDefault="00094871" w:rsidP="00094871">
      <w:pPr>
        <w:pStyle w:val="ListParagraph"/>
        <w:ind w:left="1080"/>
        <w:rPr>
          <w:rFonts w:ascii="Arial Narrow" w:hAnsi="Arial Narrow"/>
          <w:sz w:val="24"/>
          <w:szCs w:val="24"/>
        </w:rPr>
      </w:pPr>
    </w:p>
    <w:p w:rsidR="00094871" w:rsidRPr="00C01B5F" w:rsidRDefault="00094871" w:rsidP="00CA2753">
      <w:pPr>
        <w:pStyle w:val="ListParagraph"/>
        <w:numPr>
          <w:ilvl w:val="1"/>
          <w:numId w:val="26"/>
        </w:numPr>
        <w:rPr>
          <w:rFonts w:ascii="Arial Narrow" w:hAnsi="Arial Narrow"/>
          <w:b/>
          <w:sz w:val="24"/>
          <w:szCs w:val="24"/>
        </w:rPr>
      </w:pPr>
      <w:r w:rsidRPr="00C01B5F">
        <w:rPr>
          <w:rFonts w:ascii="Arial Narrow" w:hAnsi="Arial Narrow"/>
          <w:b/>
          <w:sz w:val="24"/>
          <w:szCs w:val="24"/>
        </w:rPr>
        <w:t>Other supporting documents</w:t>
      </w:r>
    </w:p>
    <w:p w:rsidR="00094871" w:rsidRDefault="00094871" w:rsidP="00094871">
      <w:pPr>
        <w:ind w:left="360"/>
        <w:rPr>
          <w:rFonts w:ascii="Arial Narrow" w:hAnsi="Arial Narrow"/>
          <w:sz w:val="24"/>
          <w:szCs w:val="24"/>
        </w:rPr>
      </w:pPr>
      <w:r>
        <w:rPr>
          <w:rFonts w:ascii="Arial Narrow" w:hAnsi="Arial Narrow"/>
          <w:sz w:val="24"/>
          <w:szCs w:val="24"/>
        </w:rPr>
        <w:t>IDP copy is attached to this document as annexure E supporting document.</w:t>
      </w:r>
    </w:p>
    <w:p w:rsidR="00C917C7" w:rsidRPr="00AF77BD" w:rsidRDefault="00C917C7" w:rsidP="00CA2753">
      <w:pPr>
        <w:pStyle w:val="ListParagraph"/>
        <w:numPr>
          <w:ilvl w:val="1"/>
          <w:numId w:val="26"/>
        </w:numPr>
        <w:rPr>
          <w:rFonts w:ascii="Arial Narrow" w:hAnsi="Arial Narrow"/>
          <w:b/>
          <w:sz w:val="24"/>
          <w:szCs w:val="24"/>
        </w:rPr>
      </w:pPr>
      <w:r w:rsidRPr="00AF77BD">
        <w:rPr>
          <w:rFonts w:ascii="Arial Narrow" w:hAnsi="Arial Narrow"/>
          <w:b/>
          <w:sz w:val="24"/>
          <w:szCs w:val="24"/>
        </w:rPr>
        <w:lastRenderedPageBreak/>
        <w:t>Municipal manager’s quality certificate</w:t>
      </w:r>
    </w:p>
    <w:p w:rsidR="00C917C7" w:rsidRPr="00AF77BD" w:rsidRDefault="00C917C7" w:rsidP="00C917C7">
      <w:pPr>
        <w:ind w:left="360"/>
        <w:rPr>
          <w:rFonts w:ascii="Arial Narrow" w:hAnsi="Arial Narrow"/>
          <w:sz w:val="24"/>
          <w:szCs w:val="24"/>
        </w:rPr>
      </w:pPr>
    </w:p>
    <w:p w:rsidR="00C917C7" w:rsidRPr="00AF77BD" w:rsidRDefault="00094871" w:rsidP="00C917C7">
      <w:pPr>
        <w:ind w:left="360"/>
        <w:rPr>
          <w:rFonts w:ascii="Arial Narrow" w:hAnsi="Arial Narrow"/>
          <w:sz w:val="24"/>
          <w:szCs w:val="24"/>
        </w:rPr>
      </w:pPr>
      <w:r>
        <w:rPr>
          <w:rFonts w:ascii="Arial Narrow" w:hAnsi="Arial Narrow"/>
          <w:sz w:val="24"/>
          <w:szCs w:val="24"/>
        </w:rPr>
        <w:t xml:space="preserve">I, </w:t>
      </w:r>
      <w:r w:rsidRPr="00094871">
        <w:rPr>
          <w:rFonts w:ascii="Arial Narrow" w:hAnsi="Arial Narrow"/>
          <w:b/>
          <w:sz w:val="24"/>
          <w:szCs w:val="24"/>
        </w:rPr>
        <w:t>Nonhlanhla P. Gamede</w:t>
      </w:r>
      <w:r w:rsidR="00261076" w:rsidRPr="00AF77BD">
        <w:rPr>
          <w:rFonts w:ascii="Arial Narrow" w:hAnsi="Arial Narrow"/>
          <w:sz w:val="24"/>
          <w:szCs w:val="24"/>
        </w:rPr>
        <w:t xml:space="preserve">, </w:t>
      </w:r>
      <w:r w:rsidR="00261076">
        <w:rPr>
          <w:rFonts w:ascii="Arial Narrow" w:hAnsi="Arial Narrow"/>
          <w:sz w:val="24"/>
          <w:szCs w:val="24"/>
        </w:rPr>
        <w:t>municipal</w:t>
      </w:r>
      <w:r w:rsidR="00C917C7" w:rsidRPr="00AF77BD">
        <w:rPr>
          <w:rFonts w:ascii="Arial Narrow" w:hAnsi="Arial Narrow"/>
          <w:sz w:val="24"/>
          <w:szCs w:val="24"/>
        </w:rPr>
        <w:t xml:space="preserve"> manager of </w:t>
      </w:r>
      <w:proofErr w:type="spellStart"/>
      <w:r w:rsidR="00C917C7" w:rsidRPr="00AF77BD">
        <w:rPr>
          <w:rFonts w:ascii="Arial Narrow" w:hAnsi="Arial Narrow"/>
          <w:sz w:val="24"/>
          <w:szCs w:val="24"/>
        </w:rPr>
        <w:t>Umhlabuyalingana</w:t>
      </w:r>
      <w:proofErr w:type="spellEnd"/>
      <w:r w:rsidR="00C917C7" w:rsidRPr="00AF77BD">
        <w:rPr>
          <w:rFonts w:ascii="Arial Narrow" w:hAnsi="Arial Narrow"/>
          <w:sz w:val="24"/>
          <w:szCs w:val="24"/>
        </w:rPr>
        <w:t xml:space="preserve"> Municipality, hereby certify that the Municipal Finance Management Act and the regulation made under the Act, and that the </w:t>
      </w:r>
      <w:r w:rsidR="00F125D2">
        <w:rPr>
          <w:rFonts w:ascii="Arial Narrow" w:hAnsi="Arial Narrow"/>
          <w:sz w:val="24"/>
          <w:szCs w:val="24"/>
        </w:rPr>
        <w:t>final</w:t>
      </w:r>
      <w:r w:rsidR="00176ED9" w:rsidRPr="00AF77BD">
        <w:rPr>
          <w:rFonts w:ascii="Arial Narrow" w:hAnsi="Arial Narrow"/>
          <w:sz w:val="24"/>
          <w:szCs w:val="24"/>
        </w:rPr>
        <w:t xml:space="preserve"> </w:t>
      </w:r>
      <w:r w:rsidR="00C917C7" w:rsidRPr="00AF77BD">
        <w:rPr>
          <w:rFonts w:ascii="Arial Narrow" w:hAnsi="Arial Narrow"/>
          <w:sz w:val="24"/>
          <w:szCs w:val="24"/>
        </w:rPr>
        <w:t>annual budget</w:t>
      </w:r>
      <w:r w:rsidR="00176ED9" w:rsidRPr="00AF77BD">
        <w:rPr>
          <w:rFonts w:ascii="Arial Narrow" w:hAnsi="Arial Narrow"/>
          <w:sz w:val="24"/>
          <w:szCs w:val="24"/>
        </w:rPr>
        <w:t xml:space="preserve"> and supporting documents are consistent with the Integrated Development Plan of the municipality.</w:t>
      </w:r>
    </w:p>
    <w:p w:rsidR="00176ED9" w:rsidRPr="00AF77BD" w:rsidRDefault="00176ED9" w:rsidP="00C917C7">
      <w:pPr>
        <w:ind w:left="360"/>
        <w:rPr>
          <w:rFonts w:ascii="Arial Narrow" w:hAnsi="Arial Narrow"/>
          <w:sz w:val="24"/>
          <w:szCs w:val="24"/>
        </w:rPr>
      </w:pPr>
    </w:p>
    <w:p w:rsidR="00176ED9" w:rsidRPr="00AF77BD" w:rsidRDefault="00176ED9" w:rsidP="00C917C7">
      <w:pPr>
        <w:ind w:left="360"/>
        <w:rPr>
          <w:rFonts w:ascii="Arial Narrow" w:hAnsi="Arial Narrow"/>
          <w:sz w:val="24"/>
          <w:szCs w:val="24"/>
        </w:rPr>
      </w:pPr>
      <w:bookmarkStart w:id="0" w:name="_GoBack"/>
      <w:bookmarkEnd w:id="0"/>
    </w:p>
    <w:p w:rsidR="00176ED9" w:rsidRPr="00094871" w:rsidRDefault="00094871" w:rsidP="00C917C7">
      <w:pPr>
        <w:ind w:left="360"/>
        <w:rPr>
          <w:rFonts w:ascii="Arial Narrow" w:hAnsi="Arial Narrow"/>
          <w:b/>
          <w:sz w:val="24"/>
          <w:szCs w:val="24"/>
        </w:rPr>
      </w:pPr>
      <w:r w:rsidRPr="00094871">
        <w:rPr>
          <w:rFonts w:ascii="Arial Narrow" w:hAnsi="Arial Narrow"/>
          <w:sz w:val="24"/>
          <w:szCs w:val="24"/>
        </w:rPr>
        <w:t>Print Name</w:t>
      </w:r>
      <w:r w:rsidRPr="00094871">
        <w:rPr>
          <w:rFonts w:ascii="Arial Narrow" w:hAnsi="Arial Narrow"/>
          <w:sz w:val="24"/>
          <w:szCs w:val="24"/>
        </w:rPr>
        <w:tab/>
        <w:t>-</w:t>
      </w:r>
      <w:r>
        <w:rPr>
          <w:rFonts w:ascii="Arial Narrow" w:hAnsi="Arial Narrow"/>
          <w:b/>
          <w:sz w:val="24"/>
          <w:szCs w:val="24"/>
        </w:rPr>
        <w:t xml:space="preserve"> </w:t>
      </w:r>
      <w:r w:rsidRPr="00094871">
        <w:rPr>
          <w:rFonts w:ascii="Arial Narrow" w:hAnsi="Arial Narrow"/>
          <w:b/>
          <w:sz w:val="24"/>
          <w:szCs w:val="24"/>
        </w:rPr>
        <w:t>Nonhlanhla P Gamede</w:t>
      </w:r>
    </w:p>
    <w:p w:rsidR="00176ED9" w:rsidRPr="00AF77BD" w:rsidRDefault="00176ED9" w:rsidP="00C917C7">
      <w:pPr>
        <w:ind w:left="360"/>
        <w:rPr>
          <w:rFonts w:ascii="Arial Narrow" w:hAnsi="Arial Narrow"/>
          <w:sz w:val="24"/>
          <w:szCs w:val="24"/>
        </w:rPr>
      </w:pPr>
      <w:r w:rsidRPr="00AF77BD">
        <w:rPr>
          <w:rFonts w:ascii="Arial Narrow" w:hAnsi="Arial Narrow"/>
          <w:sz w:val="24"/>
          <w:szCs w:val="24"/>
        </w:rPr>
        <w:t xml:space="preserve">Municipal manager of </w:t>
      </w:r>
      <w:proofErr w:type="spellStart"/>
      <w:r w:rsidRPr="00AF77BD">
        <w:rPr>
          <w:rFonts w:ascii="Arial Narrow" w:hAnsi="Arial Narrow"/>
          <w:sz w:val="24"/>
          <w:szCs w:val="24"/>
        </w:rPr>
        <w:t>Umhlabuyalingana</w:t>
      </w:r>
      <w:proofErr w:type="spellEnd"/>
      <w:r w:rsidRPr="00AF77BD">
        <w:rPr>
          <w:rFonts w:ascii="Arial Narrow" w:hAnsi="Arial Narrow"/>
          <w:sz w:val="24"/>
          <w:szCs w:val="24"/>
        </w:rPr>
        <w:t xml:space="preserve"> Municipality (KZN 271)</w:t>
      </w:r>
    </w:p>
    <w:p w:rsidR="00176ED9" w:rsidRPr="00AF77BD" w:rsidRDefault="00176ED9" w:rsidP="00C917C7">
      <w:pPr>
        <w:ind w:left="360"/>
        <w:rPr>
          <w:rFonts w:ascii="Arial Narrow" w:hAnsi="Arial Narrow"/>
          <w:sz w:val="24"/>
          <w:szCs w:val="24"/>
        </w:rPr>
      </w:pPr>
    </w:p>
    <w:p w:rsidR="00176ED9" w:rsidRPr="00AF77BD" w:rsidRDefault="00176ED9" w:rsidP="00C917C7">
      <w:pPr>
        <w:ind w:left="360"/>
        <w:rPr>
          <w:rFonts w:ascii="Arial Narrow" w:hAnsi="Arial Narrow"/>
          <w:sz w:val="24"/>
          <w:szCs w:val="24"/>
        </w:rPr>
      </w:pPr>
      <w:r w:rsidRPr="00AF77BD">
        <w:rPr>
          <w:rFonts w:ascii="Arial Narrow" w:hAnsi="Arial Narrow"/>
          <w:sz w:val="24"/>
          <w:szCs w:val="24"/>
        </w:rPr>
        <w:t xml:space="preserve">Signature </w:t>
      </w:r>
      <w:r w:rsidRPr="00AF77BD">
        <w:rPr>
          <w:rFonts w:ascii="Arial Narrow" w:hAnsi="Arial Narrow"/>
          <w:sz w:val="24"/>
          <w:szCs w:val="24"/>
        </w:rPr>
        <w:tab/>
      </w:r>
      <w:r w:rsidRPr="00AF77BD">
        <w:rPr>
          <w:rFonts w:ascii="Arial Narrow" w:hAnsi="Arial Narrow"/>
          <w:sz w:val="24"/>
          <w:szCs w:val="24"/>
        </w:rPr>
        <w:tab/>
        <w:t>__________________________________________________</w:t>
      </w:r>
    </w:p>
    <w:p w:rsidR="00176ED9" w:rsidRPr="00AF77BD" w:rsidRDefault="00176ED9" w:rsidP="00C917C7">
      <w:pPr>
        <w:ind w:left="360"/>
        <w:rPr>
          <w:rFonts w:ascii="Arial Narrow" w:hAnsi="Arial Narrow"/>
          <w:sz w:val="24"/>
          <w:szCs w:val="24"/>
        </w:rPr>
      </w:pPr>
    </w:p>
    <w:p w:rsidR="00176ED9" w:rsidRPr="00AF77BD" w:rsidRDefault="00176ED9" w:rsidP="00C917C7">
      <w:pPr>
        <w:ind w:left="360"/>
        <w:rPr>
          <w:rFonts w:ascii="Arial Narrow" w:hAnsi="Arial Narrow"/>
          <w:sz w:val="24"/>
          <w:szCs w:val="24"/>
        </w:rPr>
      </w:pPr>
      <w:r w:rsidRPr="00AF77BD">
        <w:rPr>
          <w:rFonts w:ascii="Arial Narrow" w:hAnsi="Arial Narrow"/>
          <w:sz w:val="24"/>
          <w:szCs w:val="24"/>
        </w:rPr>
        <w:t>Date</w:t>
      </w:r>
      <w:r w:rsidRPr="00AF77BD">
        <w:rPr>
          <w:rFonts w:ascii="Arial Narrow" w:hAnsi="Arial Narrow"/>
          <w:sz w:val="24"/>
          <w:szCs w:val="24"/>
        </w:rPr>
        <w:tab/>
      </w:r>
      <w:r w:rsidRPr="00AF77BD">
        <w:rPr>
          <w:rFonts w:ascii="Arial Narrow" w:hAnsi="Arial Narrow"/>
          <w:sz w:val="24"/>
          <w:szCs w:val="24"/>
        </w:rPr>
        <w:tab/>
        <w:t>__________________________________________________</w:t>
      </w:r>
    </w:p>
    <w:p w:rsidR="00176ED9" w:rsidRPr="00AF77BD" w:rsidRDefault="00176ED9" w:rsidP="00C917C7">
      <w:pPr>
        <w:ind w:left="360"/>
        <w:rPr>
          <w:rFonts w:ascii="Arial Narrow" w:hAnsi="Arial Narrow"/>
          <w:sz w:val="24"/>
          <w:szCs w:val="24"/>
        </w:rPr>
      </w:pPr>
    </w:p>
    <w:p w:rsidR="00C917C7" w:rsidRPr="00AF77BD" w:rsidRDefault="00C917C7" w:rsidP="00C917C7">
      <w:pPr>
        <w:ind w:left="360"/>
        <w:rPr>
          <w:rFonts w:ascii="Arial Narrow" w:hAnsi="Arial Narrow"/>
          <w:sz w:val="24"/>
          <w:szCs w:val="24"/>
        </w:rPr>
      </w:pPr>
    </w:p>
    <w:sectPr w:rsidR="00C917C7" w:rsidRPr="00AF77BD" w:rsidSect="00A9103C">
      <w:footerReference w:type="default" r:id="rId98"/>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A76" w:rsidRDefault="00640A76" w:rsidP="005D20FF">
      <w:pPr>
        <w:spacing w:after="0" w:line="240" w:lineRule="auto"/>
      </w:pPr>
      <w:r>
        <w:separator/>
      </w:r>
    </w:p>
  </w:endnote>
  <w:endnote w:type="continuationSeparator" w:id="0">
    <w:p w:rsidR="00640A76" w:rsidRDefault="00640A76" w:rsidP="005D2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7293482"/>
      <w:docPartObj>
        <w:docPartGallery w:val="Page Numbers (Bottom of Page)"/>
        <w:docPartUnique/>
      </w:docPartObj>
    </w:sdtPr>
    <w:sdtEndPr>
      <w:rPr>
        <w:color w:val="7F7F7F" w:themeColor="background1" w:themeShade="7F"/>
        <w:spacing w:val="60"/>
      </w:rPr>
    </w:sdtEndPr>
    <w:sdtContent>
      <w:p w:rsidR="0097558F" w:rsidRDefault="0097558F">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261076" w:rsidRPr="00261076">
          <w:rPr>
            <w:b/>
            <w:bCs/>
            <w:noProof/>
          </w:rPr>
          <w:t>66</w:t>
        </w:r>
        <w:r>
          <w:rPr>
            <w:b/>
            <w:bCs/>
            <w:noProof/>
          </w:rPr>
          <w:fldChar w:fldCharType="end"/>
        </w:r>
        <w:r>
          <w:rPr>
            <w:b/>
            <w:bCs/>
          </w:rPr>
          <w:t xml:space="preserve"> | </w:t>
        </w:r>
        <w:r>
          <w:rPr>
            <w:color w:val="7F7F7F" w:themeColor="background1" w:themeShade="7F"/>
            <w:spacing w:val="60"/>
          </w:rPr>
          <w:t>Page</w:t>
        </w:r>
      </w:p>
    </w:sdtContent>
  </w:sdt>
  <w:p w:rsidR="0097558F" w:rsidRDefault="009755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A76" w:rsidRDefault="00640A76" w:rsidP="005D20FF">
      <w:pPr>
        <w:spacing w:after="0" w:line="240" w:lineRule="auto"/>
      </w:pPr>
      <w:r>
        <w:separator/>
      </w:r>
    </w:p>
  </w:footnote>
  <w:footnote w:type="continuationSeparator" w:id="0">
    <w:p w:rsidR="00640A76" w:rsidRDefault="00640A76" w:rsidP="005D20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04F14"/>
    <w:multiLevelType w:val="hybridMultilevel"/>
    <w:tmpl w:val="E254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12E8"/>
    <w:multiLevelType w:val="hybridMultilevel"/>
    <w:tmpl w:val="EE4A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D4704"/>
    <w:multiLevelType w:val="hybridMultilevel"/>
    <w:tmpl w:val="4D3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A65B3"/>
    <w:multiLevelType w:val="hybridMultilevel"/>
    <w:tmpl w:val="894E1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76F4D"/>
    <w:multiLevelType w:val="hybridMultilevel"/>
    <w:tmpl w:val="36BAFA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5F3523"/>
    <w:multiLevelType w:val="hybridMultilevel"/>
    <w:tmpl w:val="5C1AB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14A55"/>
    <w:multiLevelType w:val="hybridMultilevel"/>
    <w:tmpl w:val="C9AEB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D140F9"/>
    <w:multiLevelType w:val="multilevel"/>
    <w:tmpl w:val="BD1C73E8"/>
    <w:lvl w:ilvl="0">
      <w:start w:val="2"/>
      <w:numFmt w:val="decimal"/>
      <w:lvlText w:val="%1"/>
      <w:lvlJc w:val="left"/>
      <w:pPr>
        <w:ind w:left="375" w:hanging="375"/>
      </w:pPr>
      <w:rPr>
        <w:rFonts w:hint="default"/>
      </w:rPr>
    </w:lvl>
    <w:lvl w:ilvl="1">
      <w:start w:val="1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0582A26"/>
    <w:multiLevelType w:val="multilevel"/>
    <w:tmpl w:val="3E0CDE8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93584"/>
    <w:multiLevelType w:val="hybridMultilevel"/>
    <w:tmpl w:val="7E0C1528"/>
    <w:lvl w:ilvl="0" w:tplc="72D8422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2D80C66"/>
    <w:multiLevelType w:val="hybridMultilevel"/>
    <w:tmpl w:val="BC522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455E44"/>
    <w:multiLevelType w:val="hybridMultilevel"/>
    <w:tmpl w:val="5A4EF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26136D"/>
    <w:multiLevelType w:val="hybridMultilevel"/>
    <w:tmpl w:val="F14C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31595"/>
    <w:multiLevelType w:val="multilevel"/>
    <w:tmpl w:val="6D8AA3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E61B92"/>
    <w:multiLevelType w:val="hybridMultilevel"/>
    <w:tmpl w:val="B62EA9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AC3923"/>
    <w:multiLevelType w:val="hybridMultilevel"/>
    <w:tmpl w:val="5F688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0638E"/>
    <w:multiLevelType w:val="hybridMultilevel"/>
    <w:tmpl w:val="3CE0BB38"/>
    <w:lvl w:ilvl="0" w:tplc="6E3A1E48">
      <w:start w:val="14"/>
      <w:numFmt w:val="bullet"/>
      <w:lvlText w:val="-"/>
      <w:lvlJc w:val="left"/>
      <w:pPr>
        <w:ind w:left="1080" w:hanging="360"/>
      </w:pPr>
      <w:rPr>
        <w:rFonts w:ascii="Arial Narrow" w:eastAsiaTheme="minorHAnsi" w:hAnsi="Arial Narrow"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EC4365"/>
    <w:multiLevelType w:val="hybridMultilevel"/>
    <w:tmpl w:val="6F76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F6C98"/>
    <w:multiLevelType w:val="hybridMultilevel"/>
    <w:tmpl w:val="9ED27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C67C2"/>
    <w:multiLevelType w:val="hybridMultilevel"/>
    <w:tmpl w:val="5FE2B5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BD50BB"/>
    <w:multiLevelType w:val="hybridMultilevel"/>
    <w:tmpl w:val="14DA428E"/>
    <w:lvl w:ilvl="0" w:tplc="AF944F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6632518"/>
    <w:multiLevelType w:val="hybridMultilevel"/>
    <w:tmpl w:val="A48AB6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8B00063"/>
    <w:multiLevelType w:val="hybridMultilevel"/>
    <w:tmpl w:val="CB40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918D3"/>
    <w:multiLevelType w:val="multilevel"/>
    <w:tmpl w:val="B664A672"/>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87E3C94"/>
    <w:multiLevelType w:val="hybridMultilevel"/>
    <w:tmpl w:val="8B3E5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36B24"/>
    <w:multiLevelType w:val="hybridMultilevel"/>
    <w:tmpl w:val="3198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46FC4"/>
    <w:multiLevelType w:val="hybridMultilevel"/>
    <w:tmpl w:val="087E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3"/>
  </w:num>
  <w:num w:numId="4">
    <w:abstractNumId w:val="12"/>
  </w:num>
  <w:num w:numId="5">
    <w:abstractNumId w:val="0"/>
  </w:num>
  <w:num w:numId="6">
    <w:abstractNumId w:val="26"/>
  </w:num>
  <w:num w:numId="7">
    <w:abstractNumId w:val="18"/>
  </w:num>
  <w:num w:numId="8">
    <w:abstractNumId w:val="2"/>
  </w:num>
  <w:num w:numId="9">
    <w:abstractNumId w:val="20"/>
  </w:num>
  <w:num w:numId="10">
    <w:abstractNumId w:val="9"/>
  </w:num>
  <w:num w:numId="11">
    <w:abstractNumId w:val="24"/>
  </w:num>
  <w:num w:numId="12">
    <w:abstractNumId w:val="25"/>
  </w:num>
  <w:num w:numId="13">
    <w:abstractNumId w:val="15"/>
  </w:num>
  <w:num w:numId="14">
    <w:abstractNumId w:val="3"/>
  </w:num>
  <w:num w:numId="15">
    <w:abstractNumId w:val="16"/>
  </w:num>
  <w:num w:numId="16">
    <w:abstractNumId w:val="21"/>
  </w:num>
  <w:num w:numId="17">
    <w:abstractNumId w:val="6"/>
  </w:num>
  <w:num w:numId="18">
    <w:abstractNumId w:val="10"/>
  </w:num>
  <w:num w:numId="19">
    <w:abstractNumId w:val="19"/>
  </w:num>
  <w:num w:numId="20">
    <w:abstractNumId w:val="17"/>
  </w:num>
  <w:num w:numId="21">
    <w:abstractNumId w:val="22"/>
  </w:num>
  <w:num w:numId="22">
    <w:abstractNumId w:val="1"/>
  </w:num>
  <w:num w:numId="23">
    <w:abstractNumId w:val="4"/>
  </w:num>
  <w:num w:numId="24">
    <w:abstractNumId w:val="11"/>
  </w:num>
  <w:num w:numId="25">
    <w:abstractNumId w:val="5"/>
  </w:num>
  <w:num w:numId="26">
    <w:abstractNumId w:val="7"/>
  </w:num>
  <w:num w:numId="2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540"/>
    <w:rsid w:val="000056B7"/>
    <w:rsid w:val="000109C4"/>
    <w:rsid w:val="00020A65"/>
    <w:rsid w:val="00021E77"/>
    <w:rsid w:val="000244A8"/>
    <w:rsid w:val="00046F1D"/>
    <w:rsid w:val="00047485"/>
    <w:rsid w:val="00064DB2"/>
    <w:rsid w:val="00081BD4"/>
    <w:rsid w:val="00084697"/>
    <w:rsid w:val="00094871"/>
    <w:rsid w:val="000A2FF8"/>
    <w:rsid w:val="000A3193"/>
    <w:rsid w:val="000B673A"/>
    <w:rsid w:val="000C52F3"/>
    <w:rsid w:val="000C5A49"/>
    <w:rsid w:val="000E10A9"/>
    <w:rsid w:val="000E28D0"/>
    <w:rsid w:val="000E3C4D"/>
    <w:rsid w:val="000E4E45"/>
    <w:rsid w:val="000F7507"/>
    <w:rsid w:val="00100D7D"/>
    <w:rsid w:val="00105E45"/>
    <w:rsid w:val="00107CDE"/>
    <w:rsid w:val="001155DE"/>
    <w:rsid w:val="00124480"/>
    <w:rsid w:val="001263B9"/>
    <w:rsid w:val="001361D8"/>
    <w:rsid w:val="001443B5"/>
    <w:rsid w:val="00145C3A"/>
    <w:rsid w:val="001513B8"/>
    <w:rsid w:val="00155386"/>
    <w:rsid w:val="00176ED9"/>
    <w:rsid w:val="001808C5"/>
    <w:rsid w:val="001814CE"/>
    <w:rsid w:val="0018674E"/>
    <w:rsid w:val="0019596E"/>
    <w:rsid w:val="001B545F"/>
    <w:rsid w:val="001B7DD9"/>
    <w:rsid w:val="001C35EA"/>
    <w:rsid w:val="001C4AF9"/>
    <w:rsid w:val="001D3B74"/>
    <w:rsid w:val="001E527D"/>
    <w:rsid w:val="001F59B8"/>
    <w:rsid w:val="00201215"/>
    <w:rsid w:val="00207516"/>
    <w:rsid w:val="0021527D"/>
    <w:rsid w:val="00221530"/>
    <w:rsid w:val="002334FD"/>
    <w:rsid w:val="0024450F"/>
    <w:rsid w:val="00261076"/>
    <w:rsid w:val="002711FC"/>
    <w:rsid w:val="002905ED"/>
    <w:rsid w:val="00291E92"/>
    <w:rsid w:val="002938E9"/>
    <w:rsid w:val="00294594"/>
    <w:rsid w:val="002A3108"/>
    <w:rsid w:val="002C2540"/>
    <w:rsid w:val="002D637E"/>
    <w:rsid w:val="002E078C"/>
    <w:rsid w:val="002E7E31"/>
    <w:rsid w:val="002F5898"/>
    <w:rsid w:val="003064BE"/>
    <w:rsid w:val="00310F9C"/>
    <w:rsid w:val="00325EF3"/>
    <w:rsid w:val="0033227B"/>
    <w:rsid w:val="003323A2"/>
    <w:rsid w:val="00343BC7"/>
    <w:rsid w:val="003527D4"/>
    <w:rsid w:val="00361D6B"/>
    <w:rsid w:val="00363A14"/>
    <w:rsid w:val="00366644"/>
    <w:rsid w:val="00377D34"/>
    <w:rsid w:val="00383DD2"/>
    <w:rsid w:val="00395AA7"/>
    <w:rsid w:val="003B1113"/>
    <w:rsid w:val="003B689F"/>
    <w:rsid w:val="003D4A83"/>
    <w:rsid w:val="003E0A0C"/>
    <w:rsid w:val="003F5446"/>
    <w:rsid w:val="00403BE8"/>
    <w:rsid w:val="00420B7D"/>
    <w:rsid w:val="004211C8"/>
    <w:rsid w:val="00422922"/>
    <w:rsid w:val="00435DAD"/>
    <w:rsid w:val="00442CDB"/>
    <w:rsid w:val="004569E5"/>
    <w:rsid w:val="0046002D"/>
    <w:rsid w:val="00464FC6"/>
    <w:rsid w:val="00470E9C"/>
    <w:rsid w:val="00477848"/>
    <w:rsid w:val="00485060"/>
    <w:rsid w:val="00486B12"/>
    <w:rsid w:val="00486D6F"/>
    <w:rsid w:val="004A48AE"/>
    <w:rsid w:val="004A5290"/>
    <w:rsid w:val="004B013F"/>
    <w:rsid w:val="004B467B"/>
    <w:rsid w:val="004D2DFC"/>
    <w:rsid w:val="004D33FC"/>
    <w:rsid w:val="004D3C98"/>
    <w:rsid w:val="004D5BBD"/>
    <w:rsid w:val="004E4687"/>
    <w:rsid w:val="004E750C"/>
    <w:rsid w:val="005031E9"/>
    <w:rsid w:val="00505300"/>
    <w:rsid w:val="005053C7"/>
    <w:rsid w:val="00517961"/>
    <w:rsid w:val="005301D9"/>
    <w:rsid w:val="00531F30"/>
    <w:rsid w:val="00534702"/>
    <w:rsid w:val="00550CB2"/>
    <w:rsid w:val="0055342D"/>
    <w:rsid w:val="00553F5C"/>
    <w:rsid w:val="00557B49"/>
    <w:rsid w:val="00567237"/>
    <w:rsid w:val="00567437"/>
    <w:rsid w:val="00583C05"/>
    <w:rsid w:val="0059250F"/>
    <w:rsid w:val="00596DBD"/>
    <w:rsid w:val="005A73E7"/>
    <w:rsid w:val="005B083A"/>
    <w:rsid w:val="005B297E"/>
    <w:rsid w:val="005B5D0F"/>
    <w:rsid w:val="005C768C"/>
    <w:rsid w:val="005C76B3"/>
    <w:rsid w:val="005D20FF"/>
    <w:rsid w:val="005E4460"/>
    <w:rsid w:val="005F0731"/>
    <w:rsid w:val="005F18A8"/>
    <w:rsid w:val="005F674C"/>
    <w:rsid w:val="00603BD4"/>
    <w:rsid w:val="0061462E"/>
    <w:rsid w:val="00621BF7"/>
    <w:rsid w:val="006227AF"/>
    <w:rsid w:val="0062289F"/>
    <w:rsid w:val="00634E10"/>
    <w:rsid w:val="00640A76"/>
    <w:rsid w:val="006428BA"/>
    <w:rsid w:val="00643A62"/>
    <w:rsid w:val="00643F42"/>
    <w:rsid w:val="00654D13"/>
    <w:rsid w:val="0065727E"/>
    <w:rsid w:val="0067779C"/>
    <w:rsid w:val="00680551"/>
    <w:rsid w:val="00687A65"/>
    <w:rsid w:val="00693447"/>
    <w:rsid w:val="006A15C1"/>
    <w:rsid w:val="006D1B77"/>
    <w:rsid w:val="006D5B43"/>
    <w:rsid w:val="006D69CE"/>
    <w:rsid w:val="006E06FC"/>
    <w:rsid w:val="006E21AD"/>
    <w:rsid w:val="006E38EE"/>
    <w:rsid w:val="006F0CCD"/>
    <w:rsid w:val="006F0D9B"/>
    <w:rsid w:val="006F4C48"/>
    <w:rsid w:val="00703D13"/>
    <w:rsid w:val="00704018"/>
    <w:rsid w:val="00705E05"/>
    <w:rsid w:val="00712BB2"/>
    <w:rsid w:val="00713476"/>
    <w:rsid w:val="00715492"/>
    <w:rsid w:val="007249F7"/>
    <w:rsid w:val="007265F4"/>
    <w:rsid w:val="00735AA9"/>
    <w:rsid w:val="00752267"/>
    <w:rsid w:val="00760852"/>
    <w:rsid w:val="00767286"/>
    <w:rsid w:val="00795781"/>
    <w:rsid w:val="00797A2F"/>
    <w:rsid w:val="007A046D"/>
    <w:rsid w:val="007A314D"/>
    <w:rsid w:val="007A5A72"/>
    <w:rsid w:val="007C5840"/>
    <w:rsid w:val="007C73C0"/>
    <w:rsid w:val="007D059C"/>
    <w:rsid w:val="007D5D3D"/>
    <w:rsid w:val="007E44CE"/>
    <w:rsid w:val="007E7986"/>
    <w:rsid w:val="007F5537"/>
    <w:rsid w:val="00835DE1"/>
    <w:rsid w:val="008421ED"/>
    <w:rsid w:val="00866FFF"/>
    <w:rsid w:val="00877ABC"/>
    <w:rsid w:val="00881B53"/>
    <w:rsid w:val="0088541E"/>
    <w:rsid w:val="00887A7C"/>
    <w:rsid w:val="008909E3"/>
    <w:rsid w:val="00891B97"/>
    <w:rsid w:val="00893473"/>
    <w:rsid w:val="0089540E"/>
    <w:rsid w:val="008A0751"/>
    <w:rsid w:val="008B0155"/>
    <w:rsid w:val="008B38FF"/>
    <w:rsid w:val="008C1EED"/>
    <w:rsid w:val="008C5B6A"/>
    <w:rsid w:val="008D5BAC"/>
    <w:rsid w:val="008D70AC"/>
    <w:rsid w:val="008F0D2C"/>
    <w:rsid w:val="008F3C67"/>
    <w:rsid w:val="008F736A"/>
    <w:rsid w:val="00901CB8"/>
    <w:rsid w:val="00903294"/>
    <w:rsid w:val="00912C90"/>
    <w:rsid w:val="009238B8"/>
    <w:rsid w:val="00923A46"/>
    <w:rsid w:val="009262AA"/>
    <w:rsid w:val="00936E8E"/>
    <w:rsid w:val="009416D6"/>
    <w:rsid w:val="009445FE"/>
    <w:rsid w:val="009462DA"/>
    <w:rsid w:val="0096090A"/>
    <w:rsid w:val="00970BA5"/>
    <w:rsid w:val="00971D2F"/>
    <w:rsid w:val="0097558F"/>
    <w:rsid w:val="009835B0"/>
    <w:rsid w:val="0098523F"/>
    <w:rsid w:val="00987954"/>
    <w:rsid w:val="009B5E4D"/>
    <w:rsid w:val="009B6F58"/>
    <w:rsid w:val="009B71F7"/>
    <w:rsid w:val="009E73FF"/>
    <w:rsid w:val="009F4234"/>
    <w:rsid w:val="00A27EAE"/>
    <w:rsid w:val="00A40819"/>
    <w:rsid w:val="00A44B39"/>
    <w:rsid w:val="00A47EAE"/>
    <w:rsid w:val="00A55AC2"/>
    <w:rsid w:val="00A56CBF"/>
    <w:rsid w:val="00A66B47"/>
    <w:rsid w:val="00A75777"/>
    <w:rsid w:val="00A76AF6"/>
    <w:rsid w:val="00A83675"/>
    <w:rsid w:val="00A83D65"/>
    <w:rsid w:val="00A9103C"/>
    <w:rsid w:val="00A96D37"/>
    <w:rsid w:val="00AA5E06"/>
    <w:rsid w:val="00AB1ADB"/>
    <w:rsid w:val="00AB3F75"/>
    <w:rsid w:val="00AB4C55"/>
    <w:rsid w:val="00AB4D6E"/>
    <w:rsid w:val="00AB4FC9"/>
    <w:rsid w:val="00AD731D"/>
    <w:rsid w:val="00AD7AE6"/>
    <w:rsid w:val="00AE520A"/>
    <w:rsid w:val="00AE7D94"/>
    <w:rsid w:val="00AF20B8"/>
    <w:rsid w:val="00AF266D"/>
    <w:rsid w:val="00AF77BD"/>
    <w:rsid w:val="00B149CF"/>
    <w:rsid w:val="00B20ABF"/>
    <w:rsid w:val="00B20DC6"/>
    <w:rsid w:val="00B212A3"/>
    <w:rsid w:val="00B243E9"/>
    <w:rsid w:val="00B31B18"/>
    <w:rsid w:val="00B4590F"/>
    <w:rsid w:val="00B530AF"/>
    <w:rsid w:val="00B61A76"/>
    <w:rsid w:val="00B823BA"/>
    <w:rsid w:val="00B86FD7"/>
    <w:rsid w:val="00B878B0"/>
    <w:rsid w:val="00B9289F"/>
    <w:rsid w:val="00B92F63"/>
    <w:rsid w:val="00BA442F"/>
    <w:rsid w:val="00BB07DA"/>
    <w:rsid w:val="00BB6E8F"/>
    <w:rsid w:val="00BB7776"/>
    <w:rsid w:val="00BC35DC"/>
    <w:rsid w:val="00BC3728"/>
    <w:rsid w:val="00BC3741"/>
    <w:rsid w:val="00BC60D8"/>
    <w:rsid w:val="00BE622A"/>
    <w:rsid w:val="00BF0A6C"/>
    <w:rsid w:val="00BF0B6B"/>
    <w:rsid w:val="00BF1AF1"/>
    <w:rsid w:val="00C01B5F"/>
    <w:rsid w:val="00C043AF"/>
    <w:rsid w:val="00C06421"/>
    <w:rsid w:val="00C12314"/>
    <w:rsid w:val="00C17088"/>
    <w:rsid w:val="00C20992"/>
    <w:rsid w:val="00C21672"/>
    <w:rsid w:val="00C22AAA"/>
    <w:rsid w:val="00C26FBC"/>
    <w:rsid w:val="00C335B9"/>
    <w:rsid w:val="00C345B3"/>
    <w:rsid w:val="00C34D1F"/>
    <w:rsid w:val="00C3679D"/>
    <w:rsid w:val="00C45ACF"/>
    <w:rsid w:val="00C5738B"/>
    <w:rsid w:val="00C62C5C"/>
    <w:rsid w:val="00C917C7"/>
    <w:rsid w:val="00CA0CB9"/>
    <w:rsid w:val="00CA2753"/>
    <w:rsid w:val="00CB1377"/>
    <w:rsid w:val="00CB2AA7"/>
    <w:rsid w:val="00CB3DD0"/>
    <w:rsid w:val="00CB521F"/>
    <w:rsid w:val="00CB6DF1"/>
    <w:rsid w:val="00CD5116"/>
    <w:rsid w:val="00CE77D8"/>
    <w:rsid w:val="00CF56C9"/>
    <w:rsid w:val="00D11207"/>
    <w:rsid w:val="00D16E36"/>
    <w:rsid w:val="00D269D5"/>
    <w:rsid w:val="00D33922"/>
    <w:rsid w:val="00D36711"/>
    <w:rsid w:val="00D523EF"/>
    <w:rsid w:val="00D84597"/>
    <w:rsid w:val="00D91BAD"/>
    <w:rsid w:val="00D9328D"/>
    <w:rsid w:val="00DA0DD1"/>
    <w:rsid w:val="00DA1719"/>
    <w:rsid w:val="00DB5512"/>
    <w:rsid w:val="00DB7AE4"/>
    <w:rsid w:val="00DC1E29"/>
    <w:rsid w:val="00DC2451"/>
    <w:rsid w:val="00DE206F"/>
    <w:rsid w:val="00E04EA8"/>
    <w:rsid w:val="00E07720"/>
    <w:rsid w:val="00E12B70"/>
    <w:rsid w:val="00E26CFF"/>
    <w:rsid w:val="00E41B6E"/>
    <w:rsid w:val="00E43D42"/>
    <w:rsid w:val="00E47216"/>
    <w:rsid w:val="00E535BB"/>
    <w:rsid w:val="00E54B75"/>
    <w:rsid w:val="00E700A4"/>
    <w:rsid w:val="00E76DC1"/>
    <w:rsid w:val="00E80ED9"/>
    <w:rsid w:val="00E90419"/>
    <w:rsid w:val="00E971A2"/>
    <w:rsid w:val="00EA4C5A"/>
    <w:rsid w:val="00EA4D3C"/>
    <w:rsid w:val="00EA61F1"/>
    <w:rsid w:val="00EA795A"/>
    <w:rsid w:val="00EB1FFE"/>
    <w:rsid w:val="00EB4EC5"/>
    <w:rsid w:val="00EB58E1"/>
    <w:rsid w:val="00ED1105"/>
    <w:rsid w:val="00EE33C3"/>
    <w:rsid w:val="00EE3EF9"/>
    <w:rsid w:val="00EE6A01"/>
    <w:rsid w:val="00EF5E99"/>
    <w:rsid w:val="00F125D2"/>
    <w:rsid w:val="00F12B66"/>
    <w:rsid w:val="00F14A37"/>
    <w:rsid w:val="00F21E60"/>
    <w:rsid w:val="00F2291B"/>
    <w:rsid w:val="00F45A8B"/>
    <w:rsid w:val="00F50EC0"/>
    <w:rsid w:val="00F57DAA"/>
    <w:rsid w:val="00F627AE"/>
    <w:rsid w:val="00F7622C"/>
    <w:rsid w:val="00F779C0"/>
    <w:rsid w:val="00FA0B20"/>
    <w:rsid w:val="00FA356F"/>
    <w:rsid w:val="00FB2583"/>
    <w:rsid w:val="00FB4798"/>
    <w:rsid w:val="00FD39E2"/>
    <w:rsid w:val="00FD3C20"/>
    <w:rsid w:val="00FE0CD1"/>
    <w:rsid w:val="00FE0D14"/>
    <w:rsid w:val="00FF4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8026FB-981D-41EC-85B2-53F57A94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2540"/>
    <w:pPr>
      <w:ind w:left="720"/>
      <w:contextualSpacing/>
    </w:pPr>
  </w:style>
  <w:style w:type="table" w:styleId="TableGrid">
    <w:name w:val="Table Grid"/>
    <w:basedOn w:val="TableNormal"/>
    <w:uiPriority w:val="39"/>
    <w:rsid w:val="00100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01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1D9"/>
    <w:rPr>
      <w:rFonts w:ascii="Segoe UI" w:hAnsi="Segoe UI" w:cs="Segoe UI"/>
      <w:sz w:val="18"/>
      <w:szCs w:val="18"/>
    </w:rPr>
  </w:style>
  <w:style w:type="paragraph" w:styleId="Header">
    <w:name w:val="header"/>
    <w:basedOn w:val="Normal"/>
    <w:link w:val="HeaderChar"/>
    <w:uiPriority w:val="99"/>
    <w:unhideWhenUsed/>
    <w:rsid w:val="005D20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20FF"/>
  </w:style>
  <w:style w:type="paragraph" w:styleId="Footer">
    <w:name w:val="footer"/>
    <w:basedOn w:val="Normal"/>
    <w:link w:val="FooterChar"/>
    <w:uiPriority w:val="99"/>
    <w:unhideWhenUsed/>
    <w:rsid w:val="005D20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2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63" Type="http://schemas.openxmlformats.org/officeDocument/2006/relationships/image" Target="media/image56.emf"/><Relationship Id="rId68" Type="http://schemas.openxmlformats.org/officeDocument/2006/relationships/image" Target="media/image61.emf"/><Relationship Id="rId76" Type="http://schemas.openxmlformats.org/officeDocument/2006/relationships/image" Target="media/image69.emf"/><Relationship Id="rId84" Type="http://schemas.openxmlformats.org/officeDocument/2006/relationships/image" Target="media/image77.emf"/><Relationship Id="rId89" Type="http://schemas.openxmlformats.org/officeDocument/2006/relationships/image" Target="media/image82.emf"/><Relationship Id="rId97" Type="http://schemas.openxmlformats.org/officeDocument/2006/relationships/image" Target="media/image90.emf"/><Relationship Id="rId7" Type="http://schemas.openxmlformats.org/officeDocument/2006/relationships/endnotes" Target="endnotes.xml"/><Relationship Id="rId71" Type="http://schemas.openxmlformats.org/officeDocument/2006/relationships/image" Target="media/image64.emf"/><Relationship Id="rId92" Type="http://schemas.openxmlformats.org/officeDocument/2006/relationships/image" Target="media/image85.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emf"/><Relationship Id="rId66" Type="http://schemas.openxmlformats.org/officeDocument/2006/relationships/image" Target="media/image59.emf"/><Relationship Id="rId74" Type="http://schemas.openxmlformats.org/officeDocument/2006/relationships/image" Target="media/image67.emf"/><Relationship Id="rId79" Type="http://schemas.openxmlformats.org/officeDocument/2006/relationships/image" Target="media/image72.emf"/><Relationship Id="rId87" Type="http://schemas.openxmlformats.org/officeDocument/2006/relationships/image" Target="media/image80.emf"/><Relationship Id="rId5" Type="http://schemas.openxmlformats.org/officeDocument/2006/relationships/webSettings" Target="webSettings.xml"/><Relationship Id="rId61" Type="http://schemas.openxmlformats.org/officeDocument/2006/relationships/image" Target="media/image54.emf"/><Relationship Id="rId82" Type="http://schemas.openxmlformats.org/officeDocument/2006/relationships/image" Target="media/image75.emf"/><Relationship Id="rId90" Type="http://schemas.openxmlformats.org/officeDocument/2006/relationships/image" Target="media/image83.emf"/><Relationship Id="rId95" Type="http://schemas.openxmlformats.org/officeDocument/2006/relationships/image" Target="media/image88.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7.emf"/><Relationship Id="rId69" Type="http://schemas.openxmlformats.org/officeDocument/2006/relationships/image" Target="media/image62.emf"/><Relationship Id="rId77" Type="http://schemas.openxmlformats.org/officeDocument/2006/relationships/image" Target="media/image70.emf"/><Relationship Id="rId100"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4.emf"/><Relationship Id="rId72" Type="http://schemas.openxmlformats.org/officeDocument/2006/relationships/image" Target="media/image65.emf"/><Relationship Id="rId80" Type="http://schemas.openxmlformats.org/officeDocument/2006/relationships/image" Target="media/image73.emf"/><Relationship Id="rId85" Type="http://schemas.openxmlformats.org/officeDocument/2006/relationships/image" Target="media/image78.emf"/><Relationship Id="rId93" Type="http://schemas.openxmlformats.org/officeDocument/2006/relationships/image" Target="media/image86.emf"/><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image" Target="media/image63.emf"/><Relationship Id="rId75" Type="http://schemas.openxmlformats.org/officeDocument/2006/relationships/image" Target="media/image68.emf"/><Relationship Id="rId83" Type="http://schemas.openxmlformats.org/officeDocument/2006/relationships/image" Target="media/image76.emf"/><Relationship Id="rId88" Type="http://schemas.openxmlformats.org/officeDocument/2006/relationships/image" Target="media/image81.emf"/><Relationship Id="rId91" Type="http://schemas.openxmlformats.org/officeDocument/2006/relationships/image" Target="media/image84.emf"/><Relationship Id="rId96" Type="http://schemas.openxmlformats.org/officeDocument/2006/relationships/image" Target="media/image8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73" Type="http://schemas.openxmlformats.org/officeDocument/2006/relationships/image" Target="media/image66.emf"/><Relationship Id="rId78" Type="http://schemas.openxmlformats.org/officeDocument/2006/relationships/image" Target="media/image71.emf"/><Relationship Id="rId81" Type="http://schemas.openxmlformats.org/officeDocument/2006/relationships/image" Target="media/image74.emf"/><Relationship Id="rId86" Type="http://schemas.openxmlformats.org/officeDocument/2006/relationships/image" Target="media/image79.emf"/><Relationship Id="rId94" Type="http://schemas.openxmlformats.org/officeDocument/2006/relationships/image" Target="media/image87.emf"/><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36487-7C27-4635-8A8B-66DB01ABF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4850</TotalTime>
  <Pages>66</Pages>
  <Words>7854</Words>
  <Characters>44773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Xolile Favourite Khumalo</dc:creator>
  <cp:keywords/>
  <dc:description/>
  <cp:lastModifiedBy>XolileK</cp:lastModifiedBy>
  <cp:revision>14</cp:revision>
  <cp:lastPrinted>2018-04-06T06:53:00Z</cp:lastPrinted>
  <dcterms:created xsi:type="dcterms:W3CDTF">2020-06-11T07:37:00Z</dcterms:created>
  <dcterms:modified xsi:type="dcterms:W3CDTF">2020-06-14T16:44:00Z</dcterms:modified>
</cp:coreProperties>
</file>