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C3" w:rsidRPr="007D3F19" w:rsidRDefault="006307D2" w:rsidP="00F832DD">
      <w:pPr>
        <w:rPr>
          <w:rFonts w:ascii="Arial Narrow" w:hAnsi="Arial Narrow"/>
          <w:b/>
          <w:sz w:val="20"/>
          <w:szCs w:val="20"/>
        </w:rPr>
      </w:pPr>
      <w:r w:rsidRPr="006A6C9A">
        <w:rPr>
          <w:rFonts w:cs="Arial"/>
          <w:b/>
          <w:noProof/>
          <w:color w:val="B22600"/>
          <w:sz w:val="72"/>
          <w:szCs w:val="72"/>
          <w:lang w:val="en-US"/>
        </w:rPr>
        <w:drawing>
          <wp:anchor distT="0" distB="0" distL="114300" distR="114300" simplePos="0" relativeHeight="251658240" behindDoc="0" locked="0" layoutInCell="1" allowOverlap="1" wp14:anchorId="30842C93" wp14:editId="59AEC0B1">
            <wp:simplePos x="0" y="0"/>
            <wp:positionH relativeFrom="margin">
              <wp:align>center</wp:align>
            </wp:positionH>
            <wp:positionV relativeFrom="paragraph">
              <wp:posOffset>0</wp:posOffset>
            </wp:positionV>
            <wp:extent cx="695960" cy="758825"/>
            <wp:effectExtent l="0" t="0" r="889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umlogo.png"/>
                    <pic:cNvPicPr/>
                  </pic:nvPicPr>
                  <pic:blipFill>
                    <a:blip r:embed="rId5">
                      <a:extLst>
                        <a:ext uri="{28A0092B-C50C-407E-A947-70E740481C1C}">
                          <a14:useLocalDpi xmlns:a14="http://schemas.microsoft.com/office/drawing/2010/main" val="0"/>
                        </a:ext>
                      </a:extLst>
                    </a:blip>
                    <a:stretch>
                      <a:fillRect/>
                    </a:stretch>
                  </pic:blipFill>
                  <pic:spPr>
                    <a:xfrm>
                      <a:off x="0" y="0"/>
                      <a:ext cx="695960" cy="758825"/>
                    </a:xfrm>
                    <a:prstGeom prst="rect">
                      <a:avLst/>
                    </a:prstGeom>
                  </pic:spPr>
                </pic:pic>
              </a:graphicData>
            </a:graphic>
            <wp14:sizeRelH relativeFrom="margin">
              <wp14:pctWidth>0</wp14:pctWidth>
            </wp14:sizeRelH>
            <wp14:sizeRelV relativeFrom="margin">
              <wp14:pctHeight>0</wp14:pctHeight>
            </wp14:sizeRelV>
          </wp:anchor>
        </w:drawing>
      </w:r>
      <w:r w:rsidR="00FF3E12">
        <w:br w:type="textWrapping" w:clear="all"/>
      </w:r>
    </w:p>
    <w:p w:rsidR="00B326D5" w:rsidRDefault="004A6062" w:rsidP="00B326D5">
      <w:pPr>
        <w:spacing w:after="0" w:line="240" w:lineRule="auto"/>
        <w:jc w:val="center"/>
        <w:rPr>
          <w:rFonts w:ascii="Arial Narrow" w:hAnsi="Arial Narrow"/>
          <w:b/>
          <w:szCs w:val="20"/>
          <w:u w:val="single"/>
        </w:rPr>
      </w:pPr>
      <w:r w:rsidRPr="004A6062">
        <w:rPr>
          <w:rFonts w:ascii="Arial Narrow" w:hAnsi="Arial Narrow"/>
          <w:b/>
          <w:szCs w:val="20"/>
          <w:u w:val="single"/>
        </w:rPr>
        <w:t xml:space="preserve">PUBLIC NOTICE </w:t>
      </w:r>
    </w:p>
    <w:p w:rsidR="004A6062" w:rsidRPr="004A6062" w:rsidRDefault="004A6062" w:rsidP="00B326D5">
      <w:pPr>
        <w:spacing w:after="0" w:line="240" w:lineRule="auto"/>
        <w:jc w:val="center"/>
        <w:rPr>
          <w:rFonts w:ascii="Arial Narrow" w:hAnsi="Arial Narrow"/>
          <w:b/>
          <w:szCs w:val="20"/>
          <w:u w:val="single"/>
        </w:rPr>
      </w:pPr>
    </w:p>
    <w:p w:rsidR="00B326D5" w:rsidRPr="00256A7E" w:rsidRDefault="004A6062" w:rsidP="00B326D5">
      <w:pPr>
        <w:spacing w:after="0" w:line="240" w:lineRule="auto"/>
        <w:jc w:val="center"/>
        <w:rPr>
          <w:rFonts w:ascii="Arial Narrow" w:hAnsi="Arial Narrow"/>
          <w:b/>
        </w:rPr>
      </w:pPr>
      <w:r>
        <w:rPr>
          <w:rFonts w:ascii="Arial Narrow" w:hAnsi="Arial Narrow"/>
          <w:b/>
        </w:rPr>
        <w:t>TABLING OF 2022/2023</w:t>
      </w:r>
      <w:r w:rsidR="00B326D5" w:rsidRPr="00256A7E">
        <w:rPr>
          <w:rFonts w:ascii="Arial Narrow" w:hAnsi="Arial Narrow"/>
          <w:b/>
        </w:rPr>
        <w:t xml:space="preserve"> ANNUAL REPORT INCORPORATING THE AUDITOR-GENERAL’S</w:t>
      </w:r>
    </w:p>
    <w:p w:rsidR="00B326D5" w:rsidRPr="00256A7E" w:rsidRDefault="004141F0" w:rsidP="00B326D5">
      <w:pPr>
        <w:spacing w:after="0" w:line="240" w:lineRule="auto"/>
        <w:jc w:val="center"/>
        <w:rPr>
          <w:rFonts w:ascii="Arial Narrow" w:hAnsi="Arial Narrow"/>
          <w:b/>
        </w:rPr>
      </w:pPr>
      <w:r>
        <w:rPr>
          <w:rFonts w:ascii="Arial Narrow" w:hAnsi="Arial Narrow"/>
          <w:b/>
        </w:rPr>
        <w:t>REPORT FOR THE 202</w:t>
      </w:r>
      <w:r w:rsidR="004A6062">
        <w:rPr>
          <w:rFonts w:ascii="Arial Narrow" w:hAnsi="Arial Narrow"/>
          <w:b/>
        </w:rPr>
        <w:t>2</w:t>
      </w:r>
      <w:r>
        <w:rPr>
          <w:rFonts w:ascii="Arial Narrow" w:hAnsi="Arial Narrow"/>
          <w:b/>
        </w:rPr>
        <w:t>/202</w:t>
      </w:r>
      <w:r w:rsidR="004A6062">
        <w:rPr>
          <w:rFonts w:ascii="Arial Narrow" w:hAnsi="Arial Narrow"/>
          <w:b/>
        </w:rPr>
        <w:t>3</w:t>
      </w:r>
      <w:r w:rsidR="00B326D5" w:rsidRPr="00256A7E">
        <w:rPr>
          <w:rFonts w:ascii="Arial Narrow" w:hAnsi="Arial Narrow"/>
          <w:b/>
        </w:rPr>
        <w:t xml:space="preserve"> FINANCIAL YEAR</w:t>
      </w:r>
    </w:p>
    <w:p w:rsidR="00B326D5" w:rsidRPr="007D3F19" w:rsidRDefault="00B326D5" w:rsidP="00940B1E">
      <w:pPr>
        <w:spacing w:after="0" w:line="240" w:lineRule="auto"/>
        <w:jc w:val="both"/>
        <w:rPr>
          <w:rFonts w:ascii="Arial Narrow" w:hAnsi="Arial Narrow"/>
          <w:sz w:val="20"/>
          <w:szCs w:val="20"/>
        </w:rPr>
      </w:pPr>
    </w:p>
    <w:p w:rsidR="00940B1E" w:rsidRPr="00256A7E" w:rsidRDefault="00940B1E" w:rsidP="00940B1E">
      <w:pPr>
        <w:spacing w:after="0" w:line="240" w:lineRule="auto"/>
        <w:jc w:val="both"/>
        <w:rPr>
          <w:rFonts w:ascii="Arial Narrow" w:hAnsi="Arial Narrow"/>
        </w:rPr>
      </w:pPr>
    </w:p>
    <w:p w:rsidR="00F832DD" w:rsidRDefault="003F5AB2" w:rsidP="00F832DD">
      <w:pPr>
        <w:spacing w:after="0" w:line="240" w:lineRule="auto"/>
        <w:jc w:val="both"/>
        <w:rPr>
          <w:rFonts w:ascii="Arial Narrow" w:hAnsi="Arial Narrow"/>
          <w:sz w:val="20"/>
          <w:szCs w:val="20"/>
        </w:rPr>
      </w:pPr>
      <w:r>
        <w:rPr>
          <w:rFonts w:ascii="Arial Narrow" w:hAnsi="Arial Narrow"/>
          <w:sz w:val="20"/>
          <w:szCs w:val="20"/>
        </w:rPr>
        <w:t>uM</w:t>
      </w:r>
      <w:r w:rsidR="004A6062">
        <w:rPr>
          <w:rFonts w:ascii="Arial Narrow" w:hAnsi="Arial Narrow"/>
          <w:sz w:val="20"/>
          <w:szCs w:val="20"/>
        </w:rPr>
        <w:t>hlabuyalingana Local Municipality invites the public to attend a council meeting where tabling of the 2022/2023 Annual Report by the Mayor, in terms of section 121(1) of the Municipal Finance Management Act, 56 of 2003 and Section 46 of the Municipal Systems Act, 32 of 2000 will be discussed in the meeting scheduled as follows:</w:t>
      </w:r>
    </w:p>
    <w:p w:rsidR="004A6062" w:rsidRDefault="004A6062" w:rsidP="00F832DD">
      <w:pPr>
        <w:spacing w:after="0" w:line="240" w:lineRule="auto"/>
        <w:jc w:val="both"/>
        <w:rPr>
          <w:rFonts w:ascii="Arial Narrow" w:hAnsi="Arial Narrow"/>
          <w:sz w:val="20"/>
          <w:szCs w:val="20"/>
        </w:rPr>
      </w:pPr>
    </w:p>
    <w:p w:rsidR="004A6062" w:rsidRPr="004A6062" w:rsidRDefault="004A6062" w:rsidP="00F832DD">
      <w:pPr>
        <w:spacing w:after="0" w:line="240" w:lineRule="auto"/>
        <w:jc w:val="both"/>
        <w:rPr>
          <w:rFonts w:ascii="Arial Narrow" w:hAnsi="Arial Narrow"/>
          <w:b/>
          <w:sz w:val="20"/>
          <w:szCs w:val="20"/>
        </w:rPr>
      </w:pPr>
      <w:r w:rsidRPr="004A6062">
        <w:rPr>
          <w:rFonts w:ascii="Arial Narrow" w:hAnsi="Arial Narrow"/>
          <w:b/>
          <w:sz w:val="20"/>
          <w:szCs w:val="20"/>
        </w:rPr>
        <w:t>Date: 25 January 2024</w:t>
      </w:r>
    </w:p>
    <w:p w:rsidR="004A6062" w:rsidRPr="004A6062" w:rsidRDefault="004A6062" w:rsidP="00F832DD">
      <w:pPr>
        <w:spacing w:after="0" w:line="240" w:lineRule="auto"/>
        <w:jc w:val="both"/>
        <w:rPr>
          <w:rFonts w:ascii="Arial Narrow" w:hAnsi="Arial Narrow"/>
          <w:b/>
          <w:sz w:val="20"/>
          <w:szCs w:val="20"/>
        </w:rPr>
      </w:pPr>
      <w:r w:rsidRPr="004A6062">
        <w:rPr>
          <w:rFonts w:ascii="Arial Narrow" w:hAnsi="Arial Narrow"/>
          <w:b/>
          <w:sz w:val="20"/>
          <w:szCs w:val="20"/>
        </w:rPr>
        <w:t>Time: 10H00</w:t>
      </w:r>
    </w:p>
    <w:p w:rsidR="004A6062" w:rsidRPr="004A6062" w:rsidRDefault="004A6062" w:rsidP="00F832DD">
      <w:pPr>
        <w:spacing w:after="0" w:line="240" w:lineRule="auto"/>
        <w:jc w:val="both"/>
        <w:rPr>
          <w:rFonts w:ascii="Arial Narrow" w:hAnsi="Arial Narrow"/>
          <w:b/>
          <w:sz w:val="20"/>
          <w:szCs w:val="20"/>
        </w:rPr>
      </w:pPr>
      <w:r w:rsidRPr="004A6062">
        <w:rPr>
          <w:rFonts w:ascii="Arial Narrow" w:hAnsi="Arial Narrow"/>
          <w:b/>
          <w:sz w:val="20"/>
          <w:szCs w:val="20"/>
        </w:rPr>
        <w:t>Venue: Umhlabuyalingana Local Municipality</w:t>
      </w:r>
    </w:p>
    <w:p w:rsidR="004A6062" w:rsidRDefault="004A6062" w:rsidP="00F832DD">
      <w:pPr>
        <w:spacing w:after="0" w:line="240" w:lineRule="auto"/>
        <w:jc w:val="both"/>
        <w:rPr>
          <w:rFonts w:ascii="Arial Narrow" w:hAnsi="Arial Narrow"/>
          <w:sz w:val="20"/>
          <w:szCs w:val="20"/>
        </w:rPr>
      </w:pPr>
    </w:p>
    <w:p w:rsidR="004A6062" w:rsidRPr="00910E90" w:rsidRDefault="004A6062" w:rsidP="00F832DD">
      <w:pPr>
        <w:spacing w:after="0" w:line="240" w:lineRule="auto"/>
        <w:jc w:val="both"/>
        <w:rPr>
          <w:rFonts w:ascii="Arial Narrow" w:hAnsi="Arial Narrow"/>
          <w:sz w:val="20"/>
          <w:szCs w:val="20"/>
          <w:lang w:val="en-ZA"/>
        </w:rPr>
      </w:pPr>
      <w:r>
        <w:rPr>
          <w:rFonts w:ascii="Arial Narrow" w:hAnsi="Arial Narrow"/>
          <w:sz w:val="20"/>
          <w:szCs w:val="20"/>
        </w:rPr>
        <w:t xml:space="preserve">The purpose of the Annual Report is to provide a record of activities, report on performance against budget and promote accountability to the local community for the decision made throughout the year. Copies of the Annual Report will be made </w:t>
      </w:r>
      <w:r w:rsidR="00AE5F9E">
        <w:rPr>
          <w:rFonts w:ascii="Arial Narrow" w:hAnsi="Arial Narrow"/>
          <w:sz w:val="20"/>
          <w:szCs w:val="20"/>
        </w:rPr>
        <w:t xml:space="preserve">available after tabling to council in the following venues: </w:t>
      </w:r>
      <w:r w:rsidR="00910E90" w:rsidRPr="00982A8F">
        <w:rPr>
          <w:rFonts w:ascii="Arial Narrow" w:hAnsi="Arial Narrow"/>
        </w:rPr>
        <w:t xml:space="preserve">from the municipal website </w:t>
      </w:r>
      <w:hyperlink r:id="rId6" w:history="1">
        <w:r w:rsidR="00910E90" w:rsidRPr="00950AFC">
          <w:rPr>
            <w:rStyle w:val="Hyperlink"/>
            <w:rFonts w:ascii="Arial Narrow" w:hAnsi="Arial Narrow"/>
          </w:rPr>
          <w:t>www.umhlabuyalingana.gov.za</w:t>
        </w:r>
      </w:hyperlink>
      <w:r w:rsidR="00910E90">
        <w:rPr>
          <w:rFonts w:ascii="Arial Narrow" w:hAnsi="Arial Narrow"/>
        </w:rPr>
        <w:t xml:space="preserve"> / Mbazwana DLTC, Municipal Offices, Mseleni Library, Manguzi Library, </w:t>
      </w:r>
      <w:proofErr w:type="spellStart"/>
      <w:r w:rsidR="00910E90">
        <w:rPr>
          <w:rFonts w:ascii="Arial Narrow" w:hAnsi="Arial Narrow"/>
        </w:rPr>
        <w:t>Skhemelele</w:t>
      </w:r>
      <w:proofErr w:type="spellEnd"/>
      <w:r w:rsidR="00910E90">
        <w:rPr>
          <w:rFonts w:ascii="Arial Narrow" w:hAnsi="Arial Narrow"/>
        </w:rPr>
        <w:t xml:space="preserve"> Library</w:t>
      </w:r>
    </w:p>
    <w:p w:rsidR="004A6062" w:rsidRDefault="004A6062" w:rsidP="00F832DD">
      <w:pPr>
        <w:spacing w:after="0" w:line="240" w:lineRule="auto"/>
        <w:jc w:val="both"/>
        <w:rPr>
          <w:rFonts w:ascii="Arial Narrow" w:hAnsi="Arial Narrow"/>
          <w:sz w:val="20"/>
          <w:szCs w:val="20"/>
        </w:rPr>
      </w:pPr>
    </w:p>
    <w:p w:rsidR="00256A7E" w:rsidRDefault="001F4C76" w:rsidP="00F832DD">
      <w:pPr>
        <w:spacing w:after="0" w:line="240" w:lineRule="auto"/>
        <w:jc w:val="both"/>
        <w:rPr>
          <w:rFonts w:ascii="Arial Narrow" w:hAnsi="Arial Narrow"/>
          <w:sz w:val="20"/>
          <w:szCs w:val="20"/>
        </w:rPr>
      </w:pPr>
      <w:r>
        <w:rPr>
          <w:rFonts w:ascii="Arial Narrow" w:hAnsi="Arial Narrow"/>
          <w:sz w:val="20"/>
          <w:szCs w:val="20"/>
        </w:rPr>
        <w:t xml:space="preserve">For further enquiries, contact: </w:t>
      </w:r>
      <w:r>
        <w:rPr>
          <w:rFonts w:ascii="Arial Narrow" w:hAnsi="Arial Narrow"/>
        </w:rPr>
        <w:t>The Manager</w:t>
      </w:r>
      <w:r w:rsidR="003F5AB2">
        <w:rPr>
          <w:rFonts w:ascii="Arial Narrow" w:hAnsi="Arial Narrow"/>
        </w:rPr>
        <w:t>-PMS</w:t>
      </w:r>
      <w:r>
        <w:rPr>
          <w:rFonts w:ascii="Arial Narrow" w:hAnsi="Arial Narrow"/>
        </w:rPr>
        <w:t xml:space="preserve">, Mr NJ Mpontshane at 035 592 0680 during office hours or through his email address: </w:t>
      </w:r>
      <w:hyperlink r:id="rId7" w:history="1">
        <w:r w:rsidRPr="00BD4C4D">
          <w:rPr>
            <w:rStyle w:val="Hyperlink"/>
            <w:rFonts w:ascii="Arial Narrow" w:hAnsi="Arial Narrow"/>
          </w:rPr>
          <w:t>NqobaniM@mhlabuyalingana.gov.za</w:t>
        </w:r>
      </w:hyperlink>
    </w:p>
    <w:p w:rsidR="00256A7E" w:rsidRPr="007D3F19" w:rsidRDefault="00256A7E" w:rsidP="00F832DD">
      <w:pPr>
        <w:spacing w:after="0" w:line="240" w:lineRule="auto"/>
        <w:jc w:val="both"/>
        <w:rPr>
          <w:rFonts w:ascii="Arial Narrow" w:hAnsi="Arial Narrow"/>
          <w:sz w:val="20"/>
          <w:szCs w:val="20"/>
        </w:rPr>
      </w:pPr>
    </w:p>
    <w:p w:rsidR="00982A8F" w:rsidRDefault="00982A8F" w:rsidP="00F832DD">
      <w:pPr>
        <w:spacing w:after="0" w:line="240" w:lineRule="auto"/>
        <w:jc w:val="both"/>
        <w:rPr>
          <w:rFonts w:ascii="Arial Narrow" w:hAnsi="Arial Narrow"/>
          <w:sz w:val="20"/>
          <w:szCs w:val="20"/>
        </w:rPr>
      </w:pPr>
    </w:p>
    <w:p w:rsidR="00F832DD" w:rsidRPr="007D3F19" w:rsidRDefault="004141F0" w:rsidP="00F832DD">
      <w:pPr>
        <w:spacing w:after="0" w:line="240" w:lineRule="auto"/>
        <w:jc w:val="both"/>
        <w:rPr>
          <w:rFonts w:ascii="Arial Narrow" w:hAnsi="Arial Narrow"/>
          <w:sz w:val="20"/>
          <w:szCs w:val="20"/>
        </w:rPr>
      </w:pPr>
      <w:r>
        <w:rPr>
          <w:rFonts w:ascii="Arial Narrow" w:hAnsi="Arial Narrow"/>
          <w:sz w:val="20"/>
          <w:szCs w:val="20"/>
        </w:rPr>
        <w:t>Mr</w:t>
      </w:r>
      <w:r w:rsidR="00F832DD" w:rsidRPr="007D3F19">
        <w:rPr>
          <w:rFonts w:ascii="Arial Narrow" w:hAnsi="Arial Narrow"/>
          <w:sz w:val="20"/>
          <w:szCs w:val="20"/>
        </w:rPr>
        <w:t xml:space="preserve"> NP</w:t>
      </w:r>
      <w:r>
        <w:rPr>
          <w:rFonts w:ascii="Arial Narrow" w:hAnsi="Arial Narrow"/>
          <w:sz w:val="20"/>
          <w:szCs w:val="20"/>
        </w:rPr>
        <w:t>E</w:t>
      </w:r>
      <w:r w:rsidR="00F832DD" w:rsidRPr="007D3F19">
        <w:rPr>
          <w:rFonts w:ascii="Arial Narrow" w:hAnsi="Arial Narrow"/>
          <w:sz w:val="20"/>
          <w:szCs w:val="20"/>
        </w:rPr>
        <w:t xml:space="preserve"> </w:t>
      </w:r>
      <w:r>
        <w:rPr>
          <w:rFonts w:ascii="Arial Narrow" w:hAnsi="Arial Narrow"/>
          <w:sz w:val="20"/>
          <w:szCs w:val="20"/>
        </w:rPr>
        <w:t>Myeni</w:t>
      </w:r>
    </w:p>
    <w:p w:rsidR="00F832DD" w:rsidRPr="007D3F19" w:rsidRDefault="004A6062" w:rsidP="00F832DD">
      <w:pPr>
        <w:spacing w:after="0" w:line="240" w:lineRule="auto"/>
        <w:jc w:val="both"/>
        <w:rPr>
          <w:rFonts w:ascii="Arial Narrow" w:hAnsi="Arial Narrow"/>
          <w:sz w:val="20"/>
          <w:szCs w:val="20"/>
        </w:rPr>
      </w:pPr>
      <w:r>
        <w:rPr>
          <w:rFonts w:ascii="Arial Narrow" w:hAnsi="Arial Narrow"/>
          <w:sz w:val="20"/>
          <w:szCs w:val="20"/>
        </w:rPr>
        <w:t>Municipal Manager</w:t>
      </w:r>
    </w:p>
    <w:sectPr w:rsidR="00F832DD" w:rsidRPr="007D3F19" w:rsidSect="007D3F1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D2"/>
    <w:rsid w:val="00011C1E"/>
    <w:rsid w:val="000572E3"/>
    <w:rsid w:val="001274E8"/>
    <w:rsid w:val="00175FDF"/>
    <w:rsid w:val="00190F1F"/>
    <w:rsid w:val="001972C3"/>
    <w:rsid w:val="001F4C76"/>
    <w:rsid w:val="002404E8"/>
    <w:rsid w:val="00256172"/>
    <w:rsid w:val="00256A7E"/>
    <w:rsid w:val="002A2374"/>
    <w:rsid w:val="00377504"/>
    <w:rsid w:val="003F5AB2"/>
    <w:rsid w:val="00411E24"/>
    <w:rsid w:val="004141F0"/>
    <w:rsid w:val="00443346"/>
    <w:rsid w:val="004A6062"/>
    <w:rsid w:val="004D3172"/>
    <w:rsid w:val="00543123"/>
    <w:rsid w:val="005A286A"/>
    <w:rsid w:val="006307D2"/>
    <w:rsid w:val="006C7FB0"/>
    <w:rsid w:val="006D6BCB"/>
    <w:rsid w:val="00757964"/>
    <w:rsid w:val="007A7ECF"/>
    <w:rsid w:val="007D3F19"/>
    <w:rsid w:val="007D6F1C"/>
    <w:rsid w:val="008161FE"/>
    <w:rsid w:val="008F4334"/>
    <w:rsid w:val="00906695"/>
    <w:rsid w:val="00910E90"/>
    <w:rsid w:val="009303F3"/>
    <w:rsid w:val="00940B1E"/>
    <w:rsid w:val="00982A8F"/>
    <w:rsid w:val="009C5440"/>
    <w:rsid w:val="00A932C9"/>
    <w:rsid w:val="00AC62D4"/>
    <w:rsid w:val="00AE5F9E"/>
    <w:rsid w:val="00B03276"/>
    <w:rsid w:val="00B326D5"/>
    <w:rsid w:val="00B645B5"/>
    <w:rsid w:val="00C22B64"/>
    <w:rsid w:val="00C66425"/>
    <w:rsid w:val="00CF1D97"/>
    <w:rsid w:val="00DB1292"/>
    <w:rsid w:val="00E9665D"/>
    <w:rsid w:val="00E97E44"/>
    <w:rsid w:val="00EA79AD"/>
    <w:rsid w:val="00F32256"/>
    <w:rsid w:val="00F70801"/>
    <w:rsid w:val="00F81424"/>
    <w:rsid w:val="00F832DD"/>
    <w:rsid w:val="00FA01B2"/>
    <w:rsid w:val="00FB7675"/>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6BAE3-2309-48D7-B7F3-1A8600E9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7D2"/>
    <w:rPr>
      <w:rFonts w:ascii="Tahoma" w:hAnsi="Tahoma" w:cs="Tahoma"/>
      <w:sz w:val="16"/>
      <w:szCs w:val="16"/>
    </w:rPr>
  </w:style>
  <w:style w:type="table" w:styleId="TableGrid">
    <w:name w:val="Table Grid"/>
    <w:basedOn w:val="TableNormal"/>
    <w:uiPriority w:val="39"/>
    <w:rsid w:val="00AC6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2A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qobaniM@mhlabuyalingana.gov.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mhlabuyalingan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FDFE7-82A4-4865-A776-CC9F81CB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IDP ASSISTANT</dc:creator>
  <cp:lastModifiedBy>Nqobane Mpontshane</cp:lastModifiedBy>
  <cp:revision>2</cp:revision>
  <cp:lastPrinted>2022-02-03T13:25:00Z</cp:lastPrinted>
  <dcterms:created xsi:type="dcterms:W3CDTF">2024-01-22T12:41:00Z</dcterms:created>
  <dcterms:modified xsi:type="dcterms:W3CDTF">2024-01-22T12:41:00Z</dcterms:modified>
</cp:coreProperties>
</file>